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E727A8" w:rsidRDefault="006316C5" w:rsidP="00E93BAD">
      <w:r w:rsidRPr="00E727A8">
        <w:drawing>
          <wp:inline distT="0" distB="0" distL="0" distR="0" wp14:anchorId="3EC00BE1" wp14:editId="238A3153">
            <wp:extent cx="7382905" cy="3029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2905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BAD" w:rsidRPr="00E727A8" w:rsidRDefault="00E93BAD" w:rsidP="00E727A8">
      <w:pPr>
        <w:pStyle w:val="1"/>
        <w:spacing w:before="0"/>
        <w:rPr>
          <w:rFonts w:ascii="Verdana" w:hAnsi="Verdana"/>
          <w:color w:val="auto"/>
          <w:sz w:val="30"/>
          <w:szCs w:val="30"/>
          <w:lang w:eastAsia="ru-RU"/>
        </w:rPr>
      </w:pPr>
      <w:r w:rsidRPr="00E727A8">
        <w:rPr>
          <w:rFonts w:ascii="Verdana" w:hAnsi="Verdana"/>
          <w:color w:val="auto"/>
          <w:sz w:val="30"/>
          <w:szCs w:val="30"/>
        </w:rPr>
        <w:t>Глава местной администрации</w:t>
      </w:r>
    </w:p>
    <w:p w:rsidR="00E93BAD" w:rsidRPr="00E727A8" w:rsidRDefault="00E93BAD" w:rsidP="00E93BAD">
      <w:pPr>
        <w:pStyle w:val="3"/>
        <w:rPr>
          <w:rFonts w:ascii="Verdana" w:hAnsi="Verdana" w:cs="Arial"/>
          <w:color w:val="auto"/>
          <w:sz w:val="26"/>
          <w:szCs w:val="26"/>
        </w:rPr>
      </w:pPr>
      <w:r w:rsidRPr="00E727A8">
        <w:rPr>
          <w:rStyle w:val="a4"/>
          <w:rFonts w:ascii="Verdana" w:hAnsi="Verdana" w:cs="Arial"/>
          <w:b/>
          <w:bCs/>
          <w:color w:val="auto"/>
          <w:sz w:val="26"/>
          <w:szCs w:val="26"/>
        </w:rPr>
        <w:t>Раимов Михаил Михайлович</w:t>
      </w:r>
    </w:p>
    <w:p w:rsidR="00E93BAD" w:rsidRPr="00E727A8" w:rsidRDefault="00E93BAD" w:rsidP="00E93BAD">
      <w:pPr>
        <w:rPr>
          <w:rFonts w:ascii="Arial" w:hAnsi="Arial" w:cs="Arial"/>
          <w:sz w:val="18"/>
          <w:szCs w:val="18"/>
        </w:rPr>
      </w:pPr>
      <w:r w:rsidRPr="00E727A8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1597532" cy="2104749"/>
            <wp:effectExtent l="0" t="0" r="0" b="0"/>
            <wp:docPr id="2" name="Рисунок 2" descr="http://volkovskoe.ru/images/2022/raim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kovskoe.ru/images/2022/raimov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856" cy="212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AD" w:rsidRPr="00E727A8" w:rsidRDefault="00E93BAD" w:rsidP="00E93BAD">
      <w:pPr>
        <w:rPr>
          <w:rFonts w:ascii="Arial" w:hAnsi="Arial" w:cs="Arial"/>
          <w:sz w:val="18"/>
          <w:szCs w:val="18"/>
        </w:rPr>
      </w:pPr>
      <w:r w:rsidRPr="00E727A8">
        <w:rPr>
          <w:rFonts w:ascii="Arial" w:hAnsi="Arial" w:cs="Arial"/>
          <w:sz w:val="18"/>
          <w:szCs w:val="18"/>
        </w:rPr>
        <w:t>Родился в 1980 году в Ленинграде.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Окончил исторический факультет Санкт-Петербургского Государственного Университета. Национальный открытый университет России по специальности "Государственное и муниципальное управление".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lastRenderedPageBreak/>
        <w:t>Проходил профессиональную переподготовку по направлением : психология, инструментальные психофизические исследования с помощью полиграфа, управление организацией отдыха и оздоровления детей и молодежи.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В 2000-2002 годах проходил службу в Вооружённых Силах РФ, был заместителем командира взвода, участвовал в боевых действиях при проведении контр-террористической операции на Северном Кавказе.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В 2004 году поступил на службу в УВД по Курортному району Санкт-Петербурга в должности оперуполномоченного уголовного розыска.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С 2008 года - старший оперуполномоченный отдела по раскрытию умышленных убийств.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В 2011-2014 годах - заместитель начальника полиции по оперативной работе, в г. Зеленогорске, майор полиции в отставке.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За активную работу по предотвращению и раскрытию преступлений имеет поощрения, награды, благодарность Министра внутренних дел РФ.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В 2014 году назначен на должность главы Местной администрации муниципального образования посёлок Молодёжное.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В 2015 году избран Главой муниципального образования Солнечное в Курортном районе Санкт-Петербурга.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С 2019 по 2022 работал директором детского оздоровительного комплекса «Восход» Комитета по Образованию Санкт-Петербурга.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С 2022 года является координатором проекта АНО «Психология без границ» по обучению военнослужащих ВС РФ, ФС ВНГ РФ и сотрудников МВД РФ по направлению «психология боевого стресса».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Член всероссийской полицейской ассоциации МПА.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Заместитель председателя ветеранской организации войск правопорядка ФС ВНГ РФ по Ленинградской области.</w:t>
      </w:r>
      <w:r w:rsidRPr="00E727A8">
        <w:rPr>
          <w:rFonts w:ascii="Arial" w:hAnsi="Arial" w:cs="Arial"/>
          <w:sz w:val="18"/>
          <w:szCs w:val="18"/>
        </w:rPr>
        <w:br/>
      </w:r>
      <w:r w:rsidRPr="00E727A8">
        <w:rPr>
          <w:rFonts w:ascii="Arial" w:hAnsi="Arial" w:cs="Arial"/>
          <w:sz w:val="18"/>
          <w:szCs w:val="18"/>
        </w:rPr>
        <w:br/>
        <w:t>Член Санкт-Петербургской ассоциации индустрии детского отдыха «Взрослые и Дети».</w:t>
      </w:r>
    </w:p>
    <w:p w:rsidR="006316C5" w:rsidRPr="00E727A8" w:rsidRDefault="006316C5" w:rsidP="00E93BAD"/>
    <w:p w:rsidR="00E727A8" w:rsidRPr="00E727A8" w:rsidRDefault="00E727A8" w:rsidP="00E727A8">
      <w:pPr>
        <w:pStyle w:val="1"/>
        <w:spacing w:before="0"/>
        <w:rPr>
          <w:rFonts w:ascii="Verdana" w:hAnsi="Verdana"/>
          <w:color w:val="auto"/>
          <w:sz w:val="30"/>
          <w:szCs w:val="30"/>
          <w:lang w:eastAsia="ru-RU"/>
        </w:rPr>
      </w:pPr>
      <w:r w:rsidRPr="00E727A8">
        <w:rPr>
          <w:rFonts w:ascii="Verdana" w:hAnsi="Verdana"/>
          <w:color w:val="auto"/>
          <w:sz w:val="30"/>
          <w:szCs w:val="30"/>
        </w:rPr>
        <w:t>Отдел благоустройства</w:t>
      </w:r>
    </w:p>
    <w:p w:rsidR="00E727A8" w:rsidRPr="00E727A8" w:rsidRDefault="00E727A8" w:rsidP="00E727A8">
      <w:pPr>
        <w:pStyle w:val="2"/>
        <w:rPr>
          <w:rFonts w:ascii="Verdana" w:hAnsi="Verdana" w:cs="Arial"/>
          <w:sz w:val="28"/>
          <w:szCs w:val="28"/>
        </w:rPr>
      </w:pPr>
      <w:r w:rsidRPr="00E727A8">
        <w:rPr>
          <w:rFonts w:ascii="Verdana" w:hAnsi="Verdana" w:cs="Arial"/>
          <w:sz w:val="28"/>
          <w:szCs w:val="28"/>
        </w:rPr>
        <w:t>Руководитель – Кукина Милена Игоревна</w:t>
      </w:r>
    </w:p>
    <w:p w:rsidR="00E93BAD" w:rsidRPr="00E727A8" w:rsidRDefault="00E93BAD" w:rsidP="00E93BAD"/>
    <w:p w:rsidR="00E727A8" w:rsidRPr="00E727A8" w:rsidRDefault="00E727A8" w:rsidP="00E727A8">
      <w:pPr>
        <w:pStyle w:val="1"/>
        <w:spacing w:before="0"/>
        <w:rPr>
          <w:rFonts w:ascii="Verdana" w:hAnsi="Verdana"/>
          <w:color w:val="auto"/>
          <w:sz w:val="30"/>
          <w:szCs w:val="30"/>
          <w:lang w:eastAsia="ru-RU"/>
        </w:rPr>
      </w:pPr>
      <w:r w:rsidRPr="00E727A8">
        <w:rPr>
          <w:rFonts w:ascii="Verdana" w:hAnsi="Verdana"/>
          <w:color w:val="auto"/>
          <w:sz w:val="30"/>
          <w:szCs w:val="30"/>
        </w:rPr>
        <w:t>Культурно-досуговый отдел</w:t>
      </w:r>
    </w:p>
    <w:p w:rsidR="00E727A8" w:rsidRPr="00E727A8" w:rsidRDefault="00E727A8" w:rsidP="00E727A8">
      <w:pPr>
        <w:pStyle w:val="2"/>
        <w:jc w:val="both"/>
        <w:rPr>
          <w:rFonts w:ascii="Verdana" w:hAnsi="Verdana" w:cs="Arial"/>
          <w:sz w:val="28"/>
          <w:szCs w:val="28"/>
        </w:rPr>
      </w:pPr>
      <w:r w:rsidRPr="00E727A8">
        <w:rPr>
          <w:rFonts w:ascii="Verdana" w:hAnsi="Verdana" w:cs="Arial"/>
          <w:sz w:val="28"/>
          <w:szCs w:val="28"/>
        </w:rPr>
        <w:t>Руководитель _</w:t>
      </w:r>
    </w:p>
    <w:p w:rsidR="00E727A8" w:rsidRPr="00E727A8" w:rsidRDefault="00E727A8" w:rsidP="00E727A8">
      <w:pPr>
        <w:jc w:val="both"/>
        <w:rPr>
          <w:rFonts w:ascii="Arial" w:hAnsi="Arial" w:cs="Arial"/>
          <w:sz w:val="18"/>
          <w:szCs w:val="18"/>
        </w:rPr>
      </w:pPr>
      <w:r w:rsidRPr="00E727A8">
        <w:rPr>
          <w:rFonts w:ascii="Arial" w:hAnsi="Arial" w:cs="Arial"/>
          <w:sz w:val="15"/>
          <w:szCs w:val="15"/>
        </w:rPr>
        <w:t>766-03-36 – отдел культурно-досуговой деятельности и спорта.</w:t>
      </w:r>
    </w:p>
    <w:p w:rsidR="00E727A8" w:rsidRPr="00E727A8" w:rsidRDefault="00E727A8" w:rsidP="00E93BAD"/>
    <w:p w:rsidR="00E727A8" w:rsidRPr="00E727A8" w:rsidRDefault="00E727A8" w:rsidP="00E727A8">
      <w:pPr>
        <w:pStyle w:val="a3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727A8">
        <w:rPr>
          <w:rStyle w:val="a4"/>
          <w:rFonts w:ascii="Arial" w:hAnsi="Arial" w:cs="Arial"/>
          <w:sz w:val="27"/>
          <w:szCs w:val="27"/>
        </w:rPr>
        <w:t>Отдел опеки и попечительства</w:t>
      </w:r>
    </w:p>
    <w:p w:rsidR="00E727A8" w:rsidRPr="00E727A8" w:rsidRDefault="00E727A8" w:rsidP="00E727A8">
      <w:pPr>
        <w:pStyle w:val="a3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727A8">
        <w:rPr>
          <w:rFonts w:ascii="Arial" w:hAnsi="Arial" w:cs="Arial"/>
          <w:sz w:val="18"/>
          <w:szCs w:val="18"/>
        </w:rPr>
        <w:t> </w:t>
      </w:r>
    </w:p>
    <w:p w:rsidR="00E727A8" w:rsidRPr="00E727A8" w:rsidRDefault="00E727A8" w:rsidP="00E727A8">
      <w:pPr>
        <w:pStyle w:val="a3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727A8">
        <w:rPr>
          <w:rStyle w:val="a4"/>
          <w:rFonts w:ascii="Arial" w:hAnsi="Arial" w:cs="Arial"/>
        </w:rPr>
        <w:t>Главный специалист - Кошкина Ольга Ивановна</w:t>
      </w:r>
    </w:p>
    <w:p w:rsidR="00E727A8" w:rsidRPr="00E727A8" w:rsidRDefault="00E727A8" w:rsidP="00E727A8">
      <w:pPr>
        <w:pStyle w:val="a3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727A8">
        <w:rPr>
          <w:rStyle w:val="a4"/>
          <w:rFonts w:ascii="Arial" w:hAnsi="Arial" w:cs="Arial"/>
        </w:rPr>
        <w:t>Ведущий специалист - Курбатова Марина Николаевна</w:t>
      </w:r>
    </w:p>
    <w:p w:rsidR="00E727A8" w:rsidRPr="00E727A8" w:rsidRDefault="00E727A8" w:rsidP="00E93BAD"/>
    <w:p w:rsidR="00E727A8" w:rsidRPr="00E727A8" w:rsidRDefault="00E727A8" w:rsidP="00E727A8">
      <w:pPr>
        <w:pStyle w:val="1"/>
        <w:spacing w:before="0"/>
        <w:rPr>
          <w:rFonts w:ascii="Verdana" w:hAnsi="Verdana"/>
          <w:color w:val="auto"/>
          <w:sz w:val="30"/>
          <w:szCs w:val="30"/>
          <w:lang w:eastAsia="ru-RU"/>
        </w:rPr>
      </w:pPr>
      <w:r w:rsidRPr="00E727A8">
        <w:rPr>
          <w:rFonts w:ascii="Verdana" w:hAnsi="Verdana"/>
          <w:color w:val="auto"/>
          <w:sz w:val="30"/>
          <w:szCs w:val="30"/>
        </w:rPr>
        <w:t>Административный отдел</w:t>
      </w:r>
    </w:p>
    <w:p w:rsidR="00E727A8" w:rsidRPr="00E727A8" w:rsidRDefault="00E727A8" w:rsidP="00E727A8">
      <w:pPr>
        <w:pStyle w:val="2"/>
        <w:jc w:val="both"/>
        <w:rPr>
          <w:rFonts w:ascii="Verdana" w:hAnsi="Verdana" w:cs="Arial"/>
          <w:sz w:val="28"/>
          <w:szCs w:val="28"/>
        </w:rPr>
      </w:pPr>
      <w:r w:rsidRPr="00E727A8">
        <w:rPr>
          <w:rFonts w:ascii="Verdana" w:hAnsi="Verdana" w:cs="Arial"/>
          <w:sz w:val="28"/>
          <w:szCs w:val="28"/>
        </w:rPr>
        <w:t>Руководитель отдела - Бану Анастасия Вдалимировна</w:t>
      </w:r>
    </w:p>
    <w:p w:rsidR="00E727A8" w:rsidRPr="00E727A8" w:rsidRDefault="00E727A8" w:rsidP="00E93BAD"/>
    <w:p w:rsidR="00E727A8" w:rsidRPr="00E727A8" w:rsidRDefault="00E727A8" w:rsidP="00E727A8">
      <w:pPr>
        <w:pStyle w:val="1"/>
        <w:spacing w:before="0"/>
        <w:rPr>
          <w:rFonts w:ascii="Verdana" w:hAnsi="Verdana"/>
          <w:color w:val="auto"/>
          <w:sz w:val="30"/>
          <w:szCs w:val="30"/>
          <w:lang w:eastAsia="ru-RU"/>
        </w:rPr>
      </w:pPr>
      <w:r w:rsidRPr="00E727A8">
        <w:rPr>
          <w:rFonts w:ascii="Verdana" w:hAnsi="Verdana"/>
          <w:color w:val="auto"/>
          <w:sz w:val="30"/>
          <w:szCs w:val="30"/>
        </w:rPr>
        <w:t>Бюджетно-экономический отдел</w:t>
      </w:r>
    </w:p>
    <w:p w:rsidR="00E727A8" w:rsidRPr="00E727A8" w:rsidRDefault="00E727A8" w:rsidP="00E727A8">
      <w:pPr>
        <w:pStyle w:val="2"/>
        <w:jc w:val="both"/>
        <w:rPr>
          <w:rFonts w:ascii="Verdana" w:hAnsi="Verdana" w:cs="Arial"/>
          <w:sz w:val="28"/>
          <w:szCs w:val="28"/>
        </w:rPr>
      </w:pPr>
      <w:r w:rsidRPr="00E727A8">
        <w:rPr>
          <w:rFonts w:ascii="Verdana" w:hAnsi="Verdana" w:cs="Arial"/>
          <w:sz w:val="28"/>
          <w:szCs w:val="28"/>
        </w:rPr>
        <w:t>Руководитель - Сиваков Роман Сергеевич </w:t>
      </w:r>
    </w:p>
    <w:p w:rsidR="00E727A8" w:rsidRPr="00E727A8" w:rsidRDefault="00E727A8" w:rsidP="00E727A8">
      <w:pPr>
        <w:pStyle w:val="1"/>
        <w:spacing w:before="0"/>
        <w:rPr>
          <w:rFonts w:ascii="Verdana" w:hAnsi="Verdana"/>
          <w:color w:val="auto"/>
          <w:sz w:val="30"/>
          <w:szCs w:val="30"/>
          <w:lang w:eastAsia="ru-RU"/>
        </w:rPr>
      </w:pPr>
      <w:bookmarkStart w:id="0" w:name="_GoBack"/>
      <w:bookmarkEnd w:id="0"/>
      <w:r w:rsidRPr="00E727A8">
        <w:rPr>
          <w:rFonts w:ascii="Verdana" w:hAnsi="Verdana"/>
          <w:color w:val="auto"/>
          <w:sz w:val="30"/>
          <w:szCs w:val="30"/>
        </w:rPr>
        <w:t>Бухгалтерия</w:t>
      </w:r>
    </w:p>
    <w:p w:rsidR="00E727A8" w:rsidRPr="00E727A8" w:rsidRDefault="00E727A8" w:rsidP="00E727A8">
      <w:pPr>
        <w:pStyle w:val="a3"/>
        <w:jc w:val="both"/>
        <w:rPr>
          <w:rFonts w:ascii="Arial" w:hAnsi="Arial" w:cs="Arial"/>
          <w:sz w:val="18"/>
          <w:szCs w:val="18"/>
        </w:rPr>
      </w:pPr>
      <w:r w:rsidRPr="00E727A8">
        <w:rPr>
          <w:rStyle w:val="a4"/>
          <w:rFonts w:ascii="Arial" w:hAnsi="Arial" w:cs="Arial"/>
          <w:sz w:val="27"/>
          <w:szCs w:val="27"/>
        </w:rPr>
        <w:t>Главный бухгалтер – Романова Лота Владимировна</w:t>
      </w:r>
    </w:p>
    <w:p w:rsidR="00E727A8" w:rsidRPr="00E727A8" w:rsidRDefault="00E727A8" w:rsidP="00E93BAD"/>
    <w:sectPr w:rsidR="00E727A8" w:rsidRPr="00E727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16C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27A8"/>
    <w:rsid w:val="00E93BA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F5BA"/>
  <w15:docId w15:val="{C83F23C3-E311-425E-B17B-66A94B4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8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3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296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9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51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9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2024-04-10T05:31:00Z</dcterms:modified>
</cp:coreProperties>
</file>