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8A0" w:rsidRDefault="000548A0" w:rsidP="000548A0">
      <w:pPr>
        <w:pStyle w:val="1"/>
        <w:spacing w:before="0"/>
        <w:rPr>
          <w:rFonts w:ascii="Arial" w:hAnsi="Arial" w:cs="Arial"/>
          <w:color w:val="1C1C1C"/>
          <w:sz w:val="36"/>
          <w:szCs w:val="36"/>
          <w:lang w:eastAsia="ru-RU"/>
        </w:rPr>
      </w:pPr>
      <w:r>
        <w:rPr>
          <w:rFonts w:ascii="Arial" w:hAnsi="Arial" w:cs="Arial"/>
          <w:color w:val="1C1C1C"/>
          <w:sz w:val="36"/>
          <w:szCs w:val="36"/>
        </w:rPr>
        <w:t>Глава Местной Администрации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72"/>
        <w:gridCol w:w="2668"/>
        <w:gridCol w:w="8764"/>
      </w:tblGrid>
      <w:tr w:rsidR="000548A0" w:rsidTr="000548A0">
        <w:tc>
          <w:tcPr>
            <w:tcW w:w="427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48A0" w:rsidRDefault="000548A0" w:rsidP="0018406A">
            <w:pPr>
              <w:pStyle w:val="3"/>
              <w:spacing w:before="240" w:after="240" w:line="450" w:lineRule="atLeast"/>
              <w:rPr>
                <w:rFonts w:ascii="Arial" w:hAnsi="Arial" w:cs="Arial"/>
                <w:caps/>
                <w:color w:val="1C1C1C"/>
                <w:szCs w:val="24"/>
              </w:rPr>
            </w:pPr>
            <w:r>
              <w:rPr>
                <w:rFonts w:ascii="Arial" w:hAnsi="Arial" w:cs="Arial"/>
                <w:caps/>
                <w:color w:val="1C1C1C"/>
                <w:szCs w:val="24"/>
              </w:rPr>
              <w:t> </w:t>
            </w:r>
            <w:r>
              <w:rPr>
                <w:rFonts w:ascii="Arial" w:hAnsi="Arial" w:cs="Arial"/>
                <w:caps/>
                <w:noProof/>
                <w:color w:val="1C1C1C"/>
                <w:szCs w:val="24"/>
                <w:lang w:eastAsia="ru-RU"/>
              </w:rPr>
              <w:drawing>
                <wp:inline distT="0" distB="0" distL="0" distR="0">
                  <wp:extent cx="2133600" cy="2924175"/>
                  <wp:effectExtent l="0" t="0" r="0" b="0"/>
                  <wp:docPr id="1" name="Рисунок 1" descr="Небензя П. Г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Небензя П. Г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29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48A0" w:rsidRDefault="000548A0" w:rsidP="0018406A">
            <w:pPr>
              <w:rPr>
                <w:rFonts w:ascii="Arial" w:hAnsi="Arial" w:cs="Arial"/>
                <w:color w:val="1C1C1C"/>
                <w:szCs w:val="24"/>
              </w:rPr>
            </w:pPr>
            <w:r>
              <w:rPr>
                <w:rFonts w:ascii="Arial" w:hAnsi="Arial" w:cs="Arial"/>
                <w:color w:val="1C1C1C"/>
              </w:rPr>
              <w:t>                 </w:t>
            </w:r>
          </w:p>
          <w:p w:rsidR="000548A0" w:rsidRDefault="000548A0" w:rsidP="0018406A">
            <w:pPr>
              <w:pStyle w:val="a3"/>
              <w:rPr>
                <w:rFonts w:ascii="Arial" w:hAnsi="Arial" w:cs="Arial"/>
                <w:color w:val="1C1C1C"/>
              </w:rPr>
            </w:pPr>
          </w:p>
          <w:p w:rsidR="000548A0" w:rsidRDefault="000548A0" w:rsidP="0018406A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                                      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48A0" w:rsidRDefault="000548A0" w:rsidP="0018406A">
            <w:pPr>
              <w:pStyle w:val="3"/>
              <w:spacing w:before="240" w:after="240" w:line="450" w:lineRule="atLeast"/>
              <w:rPr>
                <w:rFonts w:ascii="Arial" w:hAnsi="Arial" w:cs="Arial"/>
                <w:caps/>
                <w:color w:val="1C1C1C"/>
                <w:szCs w:val="24"/>
              </w:rPr>
            </w:pPr>
            <w:r>
              <w:rPr>
                <w:rFonts w:ascii="Arial" w:hAnsi="Arial" w:cs="Arial"/>
                <w:caps/>
                <w:color w:val="1C1C1C"/>
                <w:sz w:val="36"/>
                <w:szCs w:val="36"/>
              </w:rPr>
              <w:t>НЕБЕНЗЯ ПАВЕЛ ГЕННАДЬЕВИЧ</w:t>
            </w:r>
          </w:p>
          <w:p w:rsidR="000548A0" w:rsidRDefault="000548A0" w:rsidP="0018406A">
            <w:pPr>
              <w:pStyle w:val="a3"/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Родился 27 марта 1983 года в Ленинграде.</w:t>
            </w:r>
            <w:r>
              <w:rPr>
                <w:rFonts w:ascii="Arial" w:hAnsi="Arial" w:cs="Arial"/>
                <w:color w:val="1C1C1C"/>
              </w:rPr>
              <w:br/>
              <w:t> С отличием окончил инженерно-физический факультет Санкт-  Петербургского государственного университета информационных технологий, механики и оптики (ИТМО) и факультет политологии Санкт-Петербургского государственного университета.</w:t>
            </w:r>
            <w:r>
              <w:rPr>
                <w:rFonts w:ascii="Arial" w:hAnsi="Arial" w:cs="Arial"/>
                <w:color w:val="1C1C1C"/>
              </w:rPr>
              <w:br/>
              <w:t> В 2003-2011 годах работал инженером в Центральном научно-исследовательском институте «Электроприбор». Разрабатывал системы связи для подводных лодок, участвовал в государственных испытаниях техники на Северном флоте. Офицер запаса.</w:t>
            </w:r>
            <w:r>
              <w:rPr>
                <w:rFonts w:ascii="Arial" w:hAnsi="Arial" w:cs="Arial"/>
                <w:color w:val="1C1C1C"/>
              </w:rPr>
              <w:br/>
              <w:t> В 2012 году поступил на государственную гражданскую службу в Законодательное Собрание Санкт-Петербурга, был помощником депутата фракции «ЯБЛОКО». В 2016 году перешел на работу в аппарат Уполномоченного по правам человека в Санкт-Петербурге, занимался защитой гражданско-политических и социальных прав петербуржцев.</w:t>
            </w:r>
            <w:r>
              <w:rPr>
                <w:rFonts w:ascii="Arial" w:hAnsi="Arial" w:cs="Arial"/>
                <w:color w:val="1C1C1C"/>
              </w:rPr>
              <w:br/>
              <w:t> В декабре 2019 года по результатам конкурса назначен на должность Главы Местной Администрации МО МО Владимирский округ.</w:t>
            </w:r>
          </w:p>
        </w:tc>
      </w:tr>
    </w:tbl>
    <w:p w:rsidR="00243221" w:rsidRDefault="00243221" w:rsidP="0018406A"/>
    <w:p w:rsidR="00901756" w:rsidRDefault="00901756">
      <w:pPr>
        <w:spacing w:after="0" w:line="240" w:lineRule="auto"/>
        <w:rPr>
          <w:rFonts w:ascii="Arial" w:eastAsiaTheme="majorEastAsia" w:hAnsi="Arial" w:cs="Arial"/>
          <w:b/>
          <w:bCs/>
          <w:color w:val="1C1C1C"/>
          <w:sz w:val="36"/>
          <w:szCs w:val="36"/>
        </w:rPr>
      </w:pPr>
      <w:r>
        <w:rPr>
          <w:rFonts w:ascii="Arial" w:hAnsi="Arial" w:cs="Arial"/>
          <w:color w:val="1C1C1C"/>
          <w:sz w:val="36"/>
          <w:szCs w:val="36"/>
        </w:rPr>
        <w:br w:type="page"/>
      </w:r>
    </w:p>
    <w:p w:rsidR="00901756" w:rsidRDefault="00901756" w:rsidP="00901756">
      <w:pPr>
        <w:pStyle w:val="1"/>
        <w:spacing w:before="0"/>
        <w:rPr>
          <w:rFonts w:ascii="Arial" w:hAnsi="Arial" w:cs="Arial"/>
          <w:color w:val="1C1C1C"/>
          <w:sz w:val="36"/>
          <w:szCs w:val="36"/>
          <w:lang w:eastAsia="ru-RU"/>
        </w:rPr>
      </w:pPr>
      <w:r>
        <w:rPr>
          <w:rFonts w:ascii="Arial" w:hAnsi="Arial" w:cs="Arial"/>
          <w:color w:val="1C1C1C"/>
          <w:sz w:val="36"/>
          <w:szCs w:val="36"/>
        </w:rPr>
        <w:lastRenderedPageBreak/>
        <w:t>Структура Местной Администрации</w:t>
      </w:r>
    </w:p>
    <w:p w:rsidR="00901756" w:rsidRDefault="00901756" w:rsidP="00901756">
      <w:pPr>
        <w:pStyle w:val="a3"/>
        <w:jc w:val="center"/>
        <w:rPr>
          <w:rFonts w:ascii="Arial" w:hAnsi="Arial" w:cs="Arial"/>
          <w:b/>
          <w:bCs/>
          <w:color w:val="1C1C1C"/>
        </w:rPr>
      </w:pPr>
      <w:r>
        <w:rPr>
          <w:rFonts w:ascii="Arial" w:hAnsi="Arial" w:cs="Arial"/>
          <w:b/>
          <w:bCs/>
          <w:noProof/>
          <w:color w:val="1C1C1C"/>
        </w:rPr>
        <w:drawing>
          <wp:inline distT="0" distB="0" distL="0" distR="0">
            <wp:extent cx="9179865" cy="3962400"/>
            <wp:effectExtent l="0" t="0" r="0" b="0"/>
            <wp:docPr id="2" name="Рисунок 2" descr="https://xn--80adeduaaihcdp4ayfk4b.xn--p1ai/upload/medialibrary/857/857fbf42a08a88ddd4b61978712a70c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n--80adeduaaihcdp4ayfk4b.xn--p1ai/upload/medialibrary/857/857fbf42a08a88ddd4b61978712a70c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4696" cy="398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756" w:rsidRDefault="00901756" w:rsidP="00901756">
      <w:pPr>
        <w:pStyle w:val="a3"/>
        <w:jc w:val="center"/>
        <w:rPr>
          <w:rFonts w:ascii="Arial" w:hAnsi="Arial" w:cs="Arial"/>
          <w:b/>
          <w:bCs/>
          <w:color w:val="1C1C1C"/>
        </w:rPr>
      </w:pPr>
      <w:r>
        <w:rPr>
          <w:rFonts w:ascii="Arial" w:hAnsi="Arial" w:cs="Arial"/>
          <w:b/>
          <w:bCs/>
          <w:color w:val="1C1C1C"/>
          <w:sz w:val="36"/>
          <w:szCs w:val="36"/>
        </w:rPr>
        <w:t>Состав Местной Администрации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8"/>
        <w:gridCol w:w="3868"/>
        <w:gridCol w:w="1161"/>
      </w:tblGrid>
      <w:tr w:rsidR="00901756" w:rsidTr="00901756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Глава Местной Администрации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Небензя Павел Геннадьевич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710-89-41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Главный бухгалтер Местной Администрации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Лабутина Марина Михайловна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312-38-46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spacing w:after="240"/>
              <w:jc w:val="center"/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        </w:t>
            </w:r>
            <w:r>
              <w:rPr>
                <w:rFonts w:ascii="Arial" w:hAnsi="Arial" w:cs="Arial"/>
                <w:color w:val="1C1C1C"/>
              </w:rPr>
              <w:br/>
            </w:r>
            <w:r>
              <w:rPr>
                <w:rFonts w:ascii="Arial" w:hAnsi="Arial" w:cs="Arial"/>
                <w:b/>
                <w:bCs/>
                <w:color w:val="1C1C1C"/>
              </w:rPr>
              <w:t>Финансово-экономический отдел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spacing w:after="0"/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Главный  специалист - бухгалтер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Величкина Марина Валентиновна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312-38-46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lastRenderedPageBreak/>
              <w:t>Главный специалист - экономист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Нестерова Марина Николаевна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312-38-46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spacing w:after="240"/>
              <w:jc w:val="center"/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        </w:t>
            </w:r>
            <w:r>
              <w:rPr>
                <w:rFonts w:ascii="Arial" w:hAnsi="Arial" w:cs="Arial"/>
                <w:color w:val="1C1C1C"/>
              </w:rPr>
              <w:br/>
            </w:r>
            <w:r>
              <w:rPr>
                <w:rFonts w:ascii="Arial" w:hAnsi="Arial" w:cs="Arial"/>
                <w:b/>
                <w:bCs/>
                <w:color w:val="1C1C1C"/>
              </w:rPr>
              <w:t>Административно-правовой отдел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spacing w:after="0"/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Руководитель отдела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Зотова Наталья Владимировна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710-89-41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Главный специалист    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Богданова Елена Викторовна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710-89-41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spacing w:after="240"/>
              <w:jc w:val="center"/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b/>
                <w:bCs/>
                <w:color w:val="1C1C1C"/>
              </w:rPr>
              <w:br/>
              <w:t>Контрактный отдел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spacing w:after="0"/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Руководитель отдела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Каневская Мария Андреевна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710-89-41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Главный специалист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Абсалямова Татьяна Сергеевна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710-89-41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    </w:t>
            </w:r>
          </w:p>
          <w:p w:rsidR="00901756" w:rsidRDefault="00901756" w:rsidP="00901756">
            <w:pPr>
              <w:spacing w:after="240"/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                                                     </w:t>
            </w:r>
            <w:r>
              <w:rPr>
                <w:rFonts w:ascii="Arial" w:hAnsi="Arial" w:cs="Arial"/>
                <w:b/>
                <w:bCs/>
                <w:color w:val="1C1C1C"/>
              </w:rPr>
              <w:t>Отдел опеки и попечительства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spacing w:after="0"/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Руководитель отдела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Проценко Татьяна Николаевна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575-68-19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Главный специалист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Шарпило Карина Валерьевна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575-68-19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Ведущий специалист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Агеева Ксения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575-68-19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spacing w:after="240"/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           </w:t>
            </w:r>
            <w:r>
              <w:rPr>
                <w:rFonts w:ascii="Arial" w:hAnsi="Arial" w:cs="Arial"/>
                <w:color w:val="1C1C1C"/>
              </w:rPr>
              <w:br/>
              <w:t>                                                            </w:t>
            </w:r>
            <w:r>
              <w:rPr>
                <w:rFonts w:ascii="Arial" w:hAnsi="Arial" w:cs="Arial"/>
                <w:b/>
                <w:bCs/>
                <w:color w:val="1C1C1C"/>
              </w:rPr>
              <w:t>Отдел благоустройства</w:t>
            </w:r>
          </w:p>
        </w:tc>
      </w:tr>
      <w:tr w:rsidR="00901756" w:rsidTr="00901756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spacing w:after="0"/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Руководитель отдела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 Соколов Сергей Владимирович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1756" w:rsidRDefault="00901756">
            <w:pPr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712-43-46</w:t>
            </w:r>
          </w:p>
        </w:tc>
      </w:tr>
    </w:tbl>
    <w:p w:rsidR="000548A0" w:rsidRPr="001C34A2" w:rsidRDefault="000548A0" w:rsidP="001C34A2">
      <w:bookmarkStart w:id="0" w:name="_GoBack"/>
      <w:bookmarkEnd w:id="0"/>
    </w:p>
    <w:sectPr w:rsidR="000548A0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548A0"/>
    <w:rsid w:val="00091401"/>
    <w:rsid w:val="0018406A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01756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98CA5"/>
  <w15:docId w15:val="{F6A8E552-875D-41C8-9BDD-658CF73A4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74568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85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5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655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9058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6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14</cp:revision>
  <dcterms:created xsi:type="dcterms:W3CDTF">2017-05-15T04:35:00Z</dcterms:created>
  <dcterms:modified xsi:type="dcterms:W3CDTF">2024-04-10T05:20:00Z</dcterms:modified>
</cp:coreProperties>
</file>