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Style w:val="a4"/>
          <w:rFonts w:ascii="Open Sans" w:hAnsi="Open Sans"/>
          <w:color w:val="1F2F41"/>
          <w:sz w:val="21"/>
          <w:szCs w:val="21"/>
        </w:rPr>
        <w:t>Муниципальные служащие:</w:t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color w:val="1F2F41"/>
          <w:sz w:val="21"/>
          <w:szCs w:val="21"/>
        </w:rPr>
        <w:br/>
      </w:r>
      <w:r>
        <w:rPr>
          <w:rFonts w:ascii="Open Sans" w:hAnsi="Open Sans"/>
          <w:noProof/>
          <w:color w:val="1F2F41"/>
          <w:sz w:val="21"/>
          <w:szCs w:val="21"/>
        </w:rPr>
        <w:drawing>
          <wp:inline distT="0" distB="0" distL="0" distR="0">
            <wp:extent cx="1536700" cy="2305050"/>
            <wp:effectExtent l="0" t="0" r="0" b="0"/>
            <wp:docPr id="7" name="Рисунок 7" descr="http://www.moavtovo.ru/images/Stuff/kes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avtovo.ru/images/Stuff/kesae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color w:val="1F2F41"/>
          <w:sz w:val="21"/>
          <w:szCs w:val="21"/>
        </w:rPr>
        <w:t>Кесаев Алан Владимирович (глава местной администрации). Часы приема: первый вторник каждого месяца с 17 часов 30 минут до 19 часов 00 минут - по предварительной записи по телефону (812) 785-00-47, место проведения приема: Санкт-Петербург, ул. Краснопутиловская, д. 27, помещение местной администрации МО МО Автово).</w:t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noProof/>
          <w:color w:val="1F2F41"/>
          <w:sz w:val="21"/>
          <w:szCs w:val="21"/>
        </w:rPr>
        <w:drawing>
          <wp:inline distT="0" distB="0" distL="0" distR="0">
            <wp:extent cx="1600200" cy="2400300"/>
            <wp:effectExtent l="0" t="0" r="0" b="0"/>
            <wp:docPr id="6" name="Рисунок 6" descr="http://www.moavtovo.ru/images/Stuff/sav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avtovo.ru/images/Stuff/savk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color w:val="1F2F41"/>
          <w:sz w:val="21"/>
          <w:szCs w:val="21"/>
        </w:rPr>
        <w:t>Савкин Артем Владимирович (заместитель главы местной администрации).</w:t>
      </w:r>
      <w:r>
        <w:rPr>
          <w:rFonts w:ascii="Open Sans" w:hAnsi="Open Sans"/>
          <w:color w:val="1F2F41"/>
          <w:sz w:val="21"/>
          <w:szCs w:val="21"/>
        </w:rPr>
        <w:br/>
        <w:t>Часы приема: первый вторник каждого месяца с 17 часов 30 минут до 19 часов 00 минут - по предварительной записи по телефону (812) 785-00-47, место проведения приема: Санкт-Петербург, ул. Краснопутиловская, д. 27, помещение местной администрации МО МО Автово).</w:t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noProof/>
          <w:color w:val="1F2F41"/>
          <w:sz w:val="21"/>
          <w:szCs w:val="21"/>
        </w:rPr>
        <w:lastRenderedPageBreak/>
        <w:drawing>
          <wp:inline distT="0" distB="0" distL="0" distR="0">
            <wp:extent cx="1635919" cy="2181225"/>
            <wp:effectExtent l="0" t="0" r="0" b="0"/>
            <wp:docPr id="5" name="Рисунок 5" descr="http://www.moavtovo.ru/images/IMG_4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avtovo.ru/images/IMG_47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59" cy="218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color w:val="1F2F41"/>
          <w:sz w:val="21"/>
          <w:szCs w:val="21"/>
        </w:rPr>
        <w:t>Плющик Инна Борисовна (главный бухгалтер);</w:t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noProof/>
          <w:color w:val="1F2F41"/>
          <w:sz w:val="21"/>
          <w:szCs w:val="21"/>
        </w:rPr>
        <w:drawing>
          <wp:inline distT="0" distB="0" distL="0" distR="0">
            <wp:extent cx="1850231" cy="2466975"/>
            <wp:effectExtent l="0" t="0" r="0" b="0"/>
            <wp:docPr id="4" name="Рисунок 4" descr="http://www.moavtovo.ru/images/IMG_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avtovo.ru/images/IMG_47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823" cy="247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color w:val="1F2F41"/>
          <w:sz w:val="21"/>
          <w:szCs w:val="21"/>
        </w:rPr>
        <w:t>Колесникова-Саблина Лада Игоревна, руководитель структурного подразделения бюджетно-финансовый отдел</w:t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color w:val="1F2F41"/>
          <w:sz w:val="21"/>
          <w:szCs w:val="21"/>
        </w:rPr>
        <w:t> </w:t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color w:val="1F2F41"/>
          <w:sz w:val="21"/>
          <w:szCs w:val="21"/>
        </w:rPr>
        <w:t>Кузнецова Марина Ильинична, главный специалист бюджетно-финансового отдела</w:t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color w:val="1F2F41"/>
          <w:sz w:val="21"/>
          <w:szCs w:val="21"/>
        </w:rPr>
        <w:t> </w:t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color w:val="1F2F41"/>
          <w:sz w:val="21"/>
          <w:szCs w:val="21"/>
        </w:rPr>
        <w:lastRenderedPageBreak/>
        <w:br/>
      </w:r>
      <w:r>
        <w:rPr>
          <w:rFonts w:ascii="Open Sans" w:hAnsi="Open Sans"/>
          <w:noProof/>
          <w:color w:val="1F2F41"/>
          <w:sz w:val="21"/>
          <w:szCs w:val="21"/>
        </w:rPr>
        <w:drawing>
          <wp:inline distT="0" distB="0" distL="0" distR="0">
            <wp:extent cx="1745552" cy="2200275"/>
            <wp:effectExtent l="0" t="0" r="0" b="0"/>
            <wp:docPr id="3" name="Рисунок 3" descr="http://www.moavtovo.ru/images/Stuff/ivanova-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oavtovo.ru/images/Stuff/ivanova-a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150" cy="220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color w:val="1F2F41"/>
          <w:sz w:val="21"/>
          <w:szCs w:val="21"/>
        </w:rPr>
        <w:t>Иванова Анна Витальевна, главный специалист бюджетно-финансового отдела</w:t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color w:val="1F2F41"/>
          <w:sz w:val="21"/>
          <w:szCs w:val="21"/>
        </w:rPr>
        <w:t> </w:t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noProof/>
          <w:color w:val="1F2F41"/>
          <w:sz w:val="21"/>
          <w:szCs w:val="21"/>
        </w:rPr>
        <w:drawing>
          <wp:inline distT="0" distB="0" distL="0" distR="0">
            <wp:extent cx="1606550" cy="2409825"/>
            <wp:effectExtent l="0" t="0" r="0" b="0"/>
            <wp:docPr id="2" name="Рисунок 2" descr="http://www.moavtovo.ru/images/Stuff/kru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oavtovo.ru/images/Stuff/krup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Fonts w:ascii="Open Sans" w:hAnsi="Open Sans"/>
          <w:color w:val="1F2F41"/>
          <w:sz w:val="21"/>
          <w:szCs w:val="21"/>
        </w:rPr>
        <w:t>Крупин Владимир Иванович специалист 1 категории.</w:t>
      </w:r>
    </w:p>
    <w:p w:rsid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/>
          <w:color w:val="1F2F41"/>
          <w:sz w:val="21"/>
          <w:szCs w:val="21"/>
        </w:rPr>
      </w:pPr>
      <w:r>
        <w:rPr>
          <w:rStyle w:val="a4"/>
          <w:rFonts w:ascii="Open Sans" w:hAnsi="Open Sans"/>
          <w:color w:val="1F2F41"/>
          <w:sz w:val="21"/>
          <w:szCs w:val="21"/>
        </w:rPr>
        <w:t>Работники технического персонала:</w:t>
      </w:r>
    </w:p>
    <w:p w:rsidR="00243221" w:rsidRPr="008F02D5" w:rsidRDefault="008F02D5" w:rsidP="008F02D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1F2F41"/>
          <w:sz w:val="21"/>
          <w:szCs w:val="21"/>
        </w:rPr>
      </w:pPr>
      <w:bookmarkStart w:id="0" w:name="_GoBack"/>
      <w:r>
        <w:rPr>
          <w:rFonts w:ascii="Open Sans" w:hAnsi="Open Sans"/>
          <w:noProof/>
          <w:color w:val="1F2F41"/>
          <w:sz w:val="21"/>
          <w:szCs w:val="21"/>
        </w:rPr>
        <w:lastRenderedPageBreak/>
        <w:drawing>
          <wp:inline distT="0" distB="0" distL="0" distR="0">
            <wp:extent cx="1511300" cy="2266950"/>
            <wp:effectExtent l="0" t="0" r="0" b="0"/>
            <wp:docPr id="1" name="Рисунок 1" descr="http://www.moavtovo.ru/images/Stuff/shma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oavtovo.ru/images/Stuff/shmakov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Open Sans" w:hAnsi="Open Sans"/>
          <w:color w:val="1F2F41"/>
          <w:sz w:val="21"/>
          <w:szCs w:val="21"/>
        </w:rPr>
        <w:br/>
      </w:r>
      <w:r>
        <w:rPr>
          <w:rFonts w:ascii="Open Sans" w:hAnsi="Open Sans"/>
          <w:color w:val="1F2F41"/>
          <w:sz w:val="21"/>
          <w:szCs w:val="21"/>
        </w:rPr>
        <w:br/>
        <w:t>Шмакова Ирина Викторовна (ведущий специалист).</w:t>
      </w:r>
    </w:p>
    <w:sectPr w:rsidR="00243221" w:rsidRPr="008F02D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02D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F8D0"/>
  <w15:docId w15:val="{7452FFD0-D59E-4649-8EB2-48C079D1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2024-04-09T06:36:00Z</dcterms:modified>
</cp:coreProperties>
</file>