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EE" w:rsidRDefault="006776EE" w:rsidP="006776EE">
      <w:pPr>
        <w:pStyle w:val="1"/>
        <w:shd w:val="clear" w:color="auto" w:fill="F2F9FD"/>
        <w:spacing w:before="0" w:after="30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Глава Муниципального образования город Пушкин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05025" cy="2619375"/>
            <wp:effectExtent l="0" t="0" r="0" b="0"/>
            <wp:docPr id="1" name="Рисунок 1" descr="Гребенёв &lt;br&gt;Николай Яковл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ебенёв &lt;br&gt;Николай Яковл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Гребенёв</w:t>
      </w:r>
      <w:r>
        <w:rPr>
          <w:rFonts w:ascii="Arial" w:hAnsi="Arial" w:cs="Arial"/>
          <w:color w:val="000000"/>
        </w:rPr>
        <w:br/>
        <w:t>Николай Яковлевич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Глава Муниципального образования город Пушкин</w:t>
      </w:r>
      <w:r>
        <w:rPr>
          <w:rFonts w:ascii="Arial" w:hAnsi="Arial" w:cs="Arial"/>
          <w:color w:val="000000"/>
          <w:sz w:val="27"/>
          <w:szCs w:val="27"/>
        </w:rPr>
        <w:br/>
        <w:t>Телефон: </w:t>
      </w:r>
      <w:hyperlink r:id="rId6" w:history="1">
        <w:r>
          <w:rPr>
            <w:rStyle w:val="a5"/>
            <w:rFonts w:ascii="Arial" w:hAnsi="Arial" w:cs="Arial"/>
            <w:color w:val="EE3B42"/>
            <w:sz w:val="27"/>
            <w:szCs w:val="27"/>
          </w:rPr>
          <w:t>466-24-01</w:t>
        </w:r>
      </w:hyperlink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ученая степень: доктор исторических наук, грант доктор философии;</w:t>
      </w:r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ученое звание: доцент;</w:t>
      </w:r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опыт работы в органах власти: более 30 лет;</w:t>
      </w:r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наличие государственных наград: 16 медалей, включая «За отличие в воинской службе» I и II степени, «В память 300-летия Санкт-Петербурга» (2003г.), «За вклад за сохранения исторического наследия РФ» (2004г.), за вклад в патриотическое воспитание населения РФ награжден медалью за заслуги» Советом Академии военно-исторических наук (2006г.) и орденом Президиума общественных наград РФ «За службу Отечеству – признание, честь и слава» (2008г.);</w:t>
      </w:r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МОО «Академия военно-исторических наук», вице-президент;</w:t>
      </w:r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Российско – Американского проекта «Открытый мир»;</w:t>
      </w:r>
    </w:p>
    <w:p w:rsidR="006776EE" w:rsidRDefault="006776EE" w:rsidP="006776EE">
      <w:pPr>
        <w:pStyle w:val="a3"/>
        <w:numPr>
          <w:ilvl w:val="0"/>
          <w:numId w:val="1"/>
        </w:numPr>
        <w:shd w:val="clear" w:color="auto" w:fill="FFFFFF"/>
        <w:spacing w:line="324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принимает активное участие в создании проектов по военно-патриотическому воспитанию молодежи.</w:t>
      </w:r>
    </w:p>
    <w:p w:rsidR="006776EE" w:rsidRDefault="006776EE" w:rsidP="006776EE">
      <w:pPr>
        <w:pStyle w:val="1"/>
        <w:shd w:val="clear" w:color="auto" w:fill="F2F9FD"/>
        <w:spacing w:before="0" w:after="300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Депутаты</w:t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Гребенёв Николай Яковлевич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Глава муниципального образования город Пушкин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81100" cy="1524000"/>
            <wp:effectExtent l="0" t="0" r="0" b="0"/>
            <wp:docPr id="17" name="Рисунок 17" descr="Булгакова Галина Георг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лгакова Галина Георги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Булгакова Галина Георгиевна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Заместитель Главы муниципального образования город Пушкин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вторая, четвертая среда месяца с 15.00 – 17.00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Октябрьский бульвар д. 24, каб. 304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38250" cy="1524000"/>
            <wp:effectExtent l="0" t="0" r="0" b="0"/>
            <wp:docPr id="16" name="Рисунок 16" descr="Кондрахин  Ром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драхин  Ром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Кондрахин Роман Александрович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Директор, СПб ГБСУ СО "ДИПИ № 2"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первый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Шишкова, (библиотека) дом 32/15</w:t>
      </w:r>
      <w:r>
        <w:rPr>
          <w:rFonts w:ascii="Arial" w:hAnsi="Arial" w:cs="Arial"/>
          <w:color w:val="000000"/>
          <w:sz w:val="27"/>
          <w:szCs w:val="27"/>
        </w:rPr>
        <w:br/>
        <w:t>Округ №1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57275" cy="1524000"/>
            <wp:effectExtent l="0" t="0" r="0" b="0"/>
            <wp:docPr id="15" name="Рисунок 15" descr="Трушкина Ирина Рыксиб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ушкина Ирина Рыксиба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Трушкина Ирина Рыксибаевна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ФГБОУ ВО «Санкт-Петербургский государственный аграрный университет», доцент кафедры бухгалтерского учета и аудита.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четвертый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Шишкова, (библиотека) дом 32/15</w:t>
      </w:r>
      <w:r>
        <w:rPr>
          <w:rFonts w:ascii="Arial" w:hAnsi="Arial" w:cs="Arial"/>
          <w:color w:val="000000"/>
          <w:sz w:val="27"/>
          <w:szCs w:val="27"/>
        </w:rPr>
        <w:br/>
        <w:t>Округ №1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00125" cy="1524000"/>
            <wp:effectExtent l="0" t="0" r="0" b="0"/>
            <wp:docPr id="14" name="Рисунок 14" descr="Шабнов Александ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бнов Александ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Шабнов Александр Михайлович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АО «Садово-парковое предприятие «Пушкинское», генеральный директор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второй четверг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Шишкова, (библиотека) дом 32/15</w:t>
      </w:r>
      <w:r>
        <w:rPr>
          <w:rFonts w:ascii="Arial" w:hAnsi="Arial" w:cs="Arial"/>
          <w:color w:val="000000"/>
          <w:sz w:val="27"/>
          <w:szCs w:val="27"/>
        </w:rPr>
        <w:br/>
        <w:t>Округ №1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38225" cy="1524000"/>
            <wp:effectExtent l="0" t="0" r="0" b="0"/>
            <wp:docPr id="13" name="Рисунок 13" descr="Вдовиков Викто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довиков Викто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Вдовиков Виктор Алексеевич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АО «Росжелдорпроект», инженер 1 категории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первая пятница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Ленинградская, дом 36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№2</w:t>
      </w:r>
      <w:r>
        <w:rPr>
          <w:rFonts w:ascii="Arial" w:hAnsi="Arial" w:cs="Arial"/>
          <w:color w:val="000000"/>
          <w:sz w:val="27"/>
          <w:szCs w:val="27"/>
        </w:rPr>
        <w:br/>
        <w:t>Телефон: </w:t>
      </w:r>
      <w:hyperlink r:id="rId12" w:history="1">
        <w:r>
          <w:rPr>
            <w:rStyle w:val="a5"/>
            <w:rFonts w:ascii="Arial" w:hAnsi="Arial" w:cs="Arial"/>
            <w:color w:val="EE3B42"/>
            <w:sz w:val="27"/>
            <w:szCs w:val="27"/>
          </w:rPr>
          <w:t>470-52-38</w:t>
        </w:r>
      </w:hyperlink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38225" cy="1524000"/>
            <wp:effectExtent l="0" t="0" r="0" b="0"/>
            <wp:docPr id="12" name="Рисунок 12" descr="Журавлев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уравлев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Журавлев Александр Иванович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ГБУ СОШ № 530, учитель истории и обществознания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третий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Ленинградская, дом 36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№2</w:t>
      </w:r>
      <w:r>
        <w:rPr>
          <w:rFonts w:ascii="Arial" w:hAnsi="Arial" w:cs="Arial"/>
          <w:color w:val="000000"/>
          <w:sz w:val="27"/>
          <w:szCs w:val="27"/>
        </w:rPr>
        <w:br/>
        <w:t>Телефон: </w:t>
      </w:r>
      <w:hyperlink r:id="rId14" w:history="1">
        <w:r>
          <w:rPr>
            <w:rStyle w:val="a5"/>
            <w:rFonts w:ascii="Arial" w:hAnsi="Arial" w:cs="Arial"/>
            <w:color w:val="EE3B42"/>
            <w:sz w:val="27"/>
            <w:szCs w:val="27"/>
          </w:rPr>
          <w:t>470-52-38</w:t>
        </w:r>
      </w:hyperlink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95375" cy="1524000"/>
            <wp:effectExtent l="0" t="0" r="0" b="0"/>
            <wp:docPr id="11" name="Рисунок 11" descr="Краева Вероник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раева Вероник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Краева Вероника Викторовна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Директор Дома молодежи «Царскосельский»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четвертый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Ленинградская, дом 36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№2</w:t>
      </w:r>
      <w:r>
        <w:rPr>
          <w:rFonts w:ascii="Arial" w:hAnsi="Arial" w:cs="Arial"/>
          <w:color w:val="000000"/>
          <w:sz w:val="27"/>
          <w:szCs w:val="27"/>
        </w:rPr>
        <w:br/>
        <w:t>Телефон: </w:t>
      </w:r>
      <w:hyperlink r:id="rId16" w:history="1">
        <w:r>
          <w:rPr>
            <w:rStyle w:val="a5"/>
            <w:rFonts w:ascii="Arial" w:hAnsi="Arial" w:cs="Arial"/>
            <w:color w:val="EE3B42"/>
            <w:sz w:val="27"/>
            <w:szCs w:val="27"/>
          </w:rPr>
          <w:t>470-52-38</w:t>
        </w:r>
      </w:hyperlink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095375" cy="1524000"/>
            <wp:effectExtent l="0" t="0" r="0" b="0"/>
            <wp:docPr id="10" name="Рисунок 10" descr="Лазаре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азаре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Лазарев Сергей Владимирович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ГУП «Петербургский метрополитен», слесарь-электрик по ремонту электрооборудования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второй четверг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Ленинградская, дом 36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№2</w:t>
      </w:r>
      <w:r>
        <w:rPr>
          <w:rFonts w:ascii="Arial" w:hAnsi="Arial" w:cs="Arial"/>
          <w:color w:val="000000"/>
          <w:sz w:val="27"/>
          <w:szCs w:val="27"/>
        </w:rPr>
        <w:br/>
        <w:t>Телефон: </w:t>
      </w:r>
      <w:hyperlink r:id="rId18" w:history="1">
        <w:r>
          <w:rPr>
            <w:rStyle w:val="a5"/>
            <w:rFonts w:ascii="Arial" w:hAnsi="Arial" w:cs="Arial"/>
            <w:color w:val="EE3B42"/>
            <w:sz w:val="27"/>
            <w:szCs w:val="27"/>
          </w:rPr>
          <w:t>470-52-38</w:t>
        </w:r>
      </w:hyperlink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71650" cy="1771650"/>
            <wp:effectExtent l="0" t="0" r="0" b="0"/>
            <wp:docPr id="9" name="Рисунок 9" descr="Борисов Никита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орисов Никита Андреевич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Борисов Никита Андреевич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ФГБУ "СПБ НИИ ЛОР" МИНЗДРАВА РОССИИ, инженер отдел информационных технологий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первый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Место приёма: Санкт-Петербург, г. Пушкин, Малая, дом 20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№3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04900" cy="1524000"/>
            <wp:effectExtent l="0" t="0" r="0" b="0"/>
            <wp:docPr id="8" name="Рисунок 8" descr="Дмитриева  Елена Георг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митриева  Елена Георгие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Дмитриева Елена Георгиевна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Заведующая ГДОУ детский сад №44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третий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Малая, дом 20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№3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19175" cy="1524000"/>
            <wp:effectExtent l="0" t="0" r="0" b="0"/>
            <wp:docPr id="7" name="Рисунок 7" descr="Орешков Борис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ешков Борис Иван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Орешков Борис Иванович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ФГБУ «Научно-исследовательский детский ортопедический институт им. Г.И. Турнера» Министерства здравоохранения РФ, руководитель информационного отдела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четвертый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Место приёма: Санкт-Петербург, г. Пушкин, Малая, дом 20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№3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62050" cy="1524000"/>
            <wp:effectExtent l="0" t="0" r="0" b="0"/>
            <wp:docPr id="6" name="Рисунок 6" descr="Шмулевич Мари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мулевич Мари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Шмулевич Марина Михайловна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Директор ГБОУ школа № 606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второй четверг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Малая, дом 20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№3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04900" cy="1524000"/>
            <wp:effectExtent l="0" t="0" r="0" b="0"/>
            <wp:docPr id="5" name="Рисунок 5" descr="Маслов Владими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аслов Владими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Маслов Владимир Александрович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ФГБУ «Научно-исследовательский детский ортопедический институт им. Г.И. Турнера» Министерства здравоохранения РФ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второй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Место приёма: Санкт-Петербург, г. Пушкин, Кадетский бульвар, дом 22 (библиотека)</w:t>
      </w:r>
      <w:r>
        <w:rPr>
          <w:rFonts w:ascii="Arial" w:hAnsi="Arial" w:cs="Arial"/>
          <w:color w:val="000000"/>
          <w:sz w:val="27"/>
          <w:szCs w:val="27"/>
        </w:rPr>
        <w:br/>
        <w:t>Округ №4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19175" cy="1524000"/>
            <wp:effectExtent l="0" t="0" r="0" b="0"/>
            <wp:docPr id="4" name="Рисунок 4" descr="Шамина Любовь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Шамина Любовь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Шамина Любовь Николаевна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Директор ГОУ школа №607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второй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Поселок Лесное, (школа)</w:t>
      </w:r>
      <w:r>
        <w:rPr>
          <w:rFonts w:ascii="Arial" w:hAnsi="Arial" w:cs="Arial"/>
          <w:color w:val="000000"/>
          <w:sz w:val="27"/>
          <w:szCs w:val="27"/>
        </w:rPr>
        <w:br/>
        <w:t>Округ №4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93094" cy="2524125"/>
            <wp:effectExtent l="0" t="0" r="0" b="0"/>
            <wp:docPr id="3" name="Рисунок 3" descr="Жолудь Валентина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Жолудь Валентина Борисовна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537" cy="25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Жолудь Валентина Борисовна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главный врач городской поликлиники №60 Пушкинского района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Третий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: Санкт-Петербург, г. Пушкин, Шишкова, (библиотека) дом 32/15</w:t>
      </w:r>
      <w:r>
        <w:rPr>
          <w:rFonts w:ascii="Arial" w:hAnsi="Arial" w:cs="Arial"/>
          <w:color w:val="000000"/>
          <w:sz w:val="27"/>
          <w:szCs w:val="27"/>
        </w:rPr>
        <w:br/>
        <w:t>Округ Округ №1</w:t>
      </w:r>
    </w:p>
    <w:p w:rsidR="006776EE" w:rsidRDefault="006776EE" w:rsidP="006776EE">
      <w:pPr>
        <w:shd w:val="clear" w:color="auto" w:fill="CFCFC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15846" cy="2894808"/>
            <wp:effectExtent l="0" t="0" r="0" b="0"/>
            <wp:docPr id="2" name="Рисунок 2" descr="Ахаимова Лилия Игор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хаимова Лилия Игоревн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83" cy="290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EE" w:rsidRDefault="006776EE" w:rsidP="006776EE">
      <w:pPr>
        <w:pStyle w:val="3"/>
        <w:shd w:val="clear" w:color="auto" w:fill="FFFFFF"/>
        <w:spacing w:before="0" w:after="345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Ахаимова Лилия Игоревна</w:t>
      </w:r>
    </w:p>
    <w:p w:rsidR="006776EE" w:rsidRDefault="006776EE" w:rsidP="006776EE">
      <w:pPr>
        <w:shd w:val="clear" w:color="auto" w:fill="FFFFFF"/>
        <w:spacing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Должность: Депутат муниципального образования “город Пушкин” шестого созыва. Чемпионка Олимпийских игр, Токио 2020 год</w:t>
      </w:r>
      <w:r>
        <w:rPr>
          <w:rFonts w:ascii="Arial" w:hAnsi="Arial" w:cs="Arial"/>
          <w:color w:val="000000"/>
          <w:sz w:val="27"/>
          <w:szCs w:val="27"/>
        </w:rPr>
        <w:br/>
        <w:t>Время приёма: Второй вторник месяца с 17.00 - 18.30</w:t>
      </w:r>
      <w:r>
        <w:rPr>
          <w:rFonts w:ascii="Arial" w:hAnsi="Arial" w:cs="Arial"/>
          <w:color w:val="000000"/>
          <w:sz w:val="27"/>
          <w:szCs w:val="27"/>
        </w:rPr>
        <w:br/>
        <w:t>Место приёма: Санкт-Петербург, г. Пушкин, Шишкова, (библиотека) дом 32/15</w:t>
      </w:r>
      <w:r>
        <w:rPr>
          <w:rFonts w:ascii="Arial" w:hAnsi="Arial" w:cs="Arial"/>
          <w:color w:val="000000"/>
          <w:sz w:val="27"/>
          <w:szCs w:val="27"/>
        </w:rPr>
        <w:br/>
        <w:t>Округ Округ №1</w:t>
      </w:r>
    </w:p>
    <w:p w:rsidR="006776EE" w:rsidRDefault="006776EE">
      <w:pPr>
        <w:spacing w:after="0" w:line="240" w:lineRule="auto"/>
      </w:pPr>
      <w:r>
        <w:br w:type="page"/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4516"/>
      </w:tblGrid>
      <w:tr w:rsidR="006776EE" w:rsidTr="006776EE">
        <w:tc>
          <w:tcPr>
            <w:tcW w:w="0" w:type="auto"/>
            <w:shd w:val="clear" w:color="auto" w:fill="DBEBF0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bookmarkStart w:id="0" w:name="_GoBack"/>
            <w:bookmarkEnd w:id="0"/>
            <w:r>
              <w:lastRenderedPageBreak/>
              <w:t> </w:t>
            </w:r>
          </w:p>
        </w:tc>
        <w:tc>
          <w:tcPr>
            <w:tcW w:w="0" w:type="auto"/>
            <w:shd w:val="clear" w:color="auto" w:fill="DBEBF0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r>
              <w:t>Аппарат Пушкинского муниципального Совета </w:t>
            </w:r>
          </w:p>
        </w:tc>
      </w:tr>
      <w:tr w:rsidR="006776EE" w:rsidTr="006776EE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r>
              <w:t> Жук </w:t>
            </w:r>
            <w:r>
              <w:br/>
              <w:t> Ольга Анатольевна</w:t>
            </w:r>
          </w:p>
          <w:p w:rsidR="006776EE" w:rsidRDefault="006776EE">
            <w:pPr>
              <w:pStyle w:val="a3"/>
              <w:spacing w:line="297" w:lineRule="atLeast"/>
              <w:jc w:val="center"/>
            </w:pPr>
            <w:r>
              <w:t> Руководитель аппарата</w:t>
            </w:r>
            <w:r>
              <w:br/>
              <w:t>Пушкинского муниципального Совета</w:t>
            </w:r>
          </w:p>
        </w:tc>
      </w:tr>
      <w:tr w:rsidR="006776EE" w:rsidTr="006776EE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r>
              <w:t> Устинов </w:t>
            </w:r>
            <w:r>
              <w:br/>
              <w:t> Сергей Николаевич</w:t>
            </w:r>
          </w:p>
          <w:p w:rsidR="006776EE" w:rsidRDefault="006776EE">
            <w:pPr>
              <w:pStyle w:val="a3"/>
              <w:spacing w:line="297" w:lineRule="atLeast"/>
              <w:jc w:val="center"/>
            </w:pPr>
            <w:r>
              <w:t> Главный специалист аппарата</w:t>
            </w:r>
            <w:r>
              <w:br/>
              <w:t>Пушкинского муниципального    Совета</w:t>
            </w:r>
          </w:p>
        </w:tc>
      </w:tr>
      <w:tr w:rsidR="006776EE" w:rsidTr="006776EE"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spacing w:line="297" w:lineRule="atLeast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BEBF0"/>
              <w:left w:val="single" w:sz="6" w:space="0" w:color="DBEBF0"/>
              <w:bottom w:val="single" w:sz="6" w:space="0" w:color="DBEBF0"/>
              <w:right w:val="single" w:sz="6" w:space="0" w:color="DBEBF0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6776EE" w:rsidRDefault="006776EE">
            <w:pPr>
              <w:pStyle w:val="a3"/>
              <w:spacing w:line="297" w:lineRule="atLeast"/>
              <w:jc w:val="center"/>
            </w:pPr>
            <w:r>
              <w:t>Василенко</w:t>
            </w:r>
            <w:r>
              <w:br/>
              <w:t>Анатолий Михайлович</w:t>
            </w:r>
          </w:p>
          <w:p w:rsidR="006776EE" w:rsidRDefault="006776EE">
            <w:pPr>
              <w:pStyle w:val="a3"/>
              <w:spacing w:line="297" w:lineRule="atLeast"/>
              <w:jc w:val="center"/>
            </w:pPr>
            <w:r>
              <w:t>Водитель Пушкинского муниципального Совета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1EE1"/>
    <w:multiLevelType w:val="multilevel"/>
    <w:tmpl w:val="902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76E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85A3-92B2-4DC1-9BD8-9FCE35B5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1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19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9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236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2769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470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60145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07543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7969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6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63097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2928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336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7506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6900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2427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49938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64557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28028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72301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38595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1671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84977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6053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42539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6783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50916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796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14138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51765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1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76822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8305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9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43068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1747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20280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6311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6231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8434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hyperlink" Target="https://mo-gorodpushkin.ru/deputies/" TargetMode="External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png"/><Relationship Id="rId12" Type="http://schemas.openxmlformats.org/officeDocument/2006/relationships/hyperlink" Target="https://mo-gorodpushkin.ru/deputies/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hyperlink" Target="https://mo-gorodpushkin.ru/deputies/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tel:+78124662401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mo-gorodpushkin.ru/deputies/" TargetMode="Externa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2024-04-09T04:45:00Z</dcterms:modified>
</cp:coreProperties>
</file>