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8C" w:rsidRDefault="00276E8C" w:rsidP="00276E8C">
      <w:pPr>
        <w:pStyle w:val="1"/>
        <w:shd w:val="clear" w:color="auto" w:fill="F7F7F7"/>
        <w:spacing w:before="0"/>
        <w:rPr>
          <w:rFonts w:ascii="inherit" w:hAnsi="inherit" w:cs="Arial"/>
          <w:caps/>
          <w:color w:val="222222"/>
          <w:sz w:val="24"/>
          <w:szCs w:val="24"/>
          <w:lang w:eastAsia="ru-RU"/>
        </w:rPr>
      </w:pPr>
      <w:r>
        <w:rPr>
          <w:rFonts w:ascii="inherit" w:hAnsi="inherit" w:cs="Arial"/>
          <w:caps/>
          <w:color w:val="222222"/>
          <w:sz w:val="24"/>
          <w:szCs w:val="24"/>
        </w:rPr>
        <w:t>ГЛАВА МЕСТНОЙ АДМИНИСТРАЦИИ</w:t>
      </w:r>
    </w:p>
    <w:p w:rsidR="00276E8C" w:rsidRDefault="00276E8C" w:rsidP="00276E8C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22C1F8"/>
          <w:sz w:val="23"/>
          <w:szCs w:val="23"/>
        </w:rPr>
        <w:drawing>
          <wp:inline distT="0" distB="0" distL="0" distR="0">
            <wp:extent cx="1689536" cy="2589327"/>
            <wp:effectExtent l="0" t="0" r="0" b="0"/>
            <wp:docPr id="1" name="Рисунок 1" descr="https://mo-lomonosov.ru/upload_files/pages/glava-m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-lomonosov.ru/upload_files/pages/glava-m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29" cy="261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E8C" w:rsidRDefault="00276E8C" w:rsidP="00276E8C">
      <w:pPr>
        <w:pStyle w:val="a3"/>
        <w:shd w:val="clear" w:color="auto" w:fill="FFFFFF"/>
        <w:spacing w:before="0" w:beforeAutospacing="0" w:after="225" w:afterAutospacing="0" w:line="270" w:lineRule="atLeast"/>
        <w:jc w:val="center"/>
        <w:rPr>
          <w:rFonts w:ascii="Arial" w:hAnsi="Arial" w:cs="Arial"/>
          <w:color w:val="555555"/>
          <w:sz w:val="23"/>
          <w:szCs w:val="23"/>
        </w:rPr>
      </w:pPr>
      <w:r>
        <w:rPr>
          <w:rStyle w:val="a4"/>
          <w:rFonts w:ascii="Arial" w:hAnsi="Arial" w:cs="Arial"/>
          <w:color w:val="555555"/>
          <w:sz w:val="23"/>
          <w:szCs w:val="23"/>
        </w:rPr>
        <w:t>Фадеева Алла Александровна</w:t>
      </w:r>
    </w:p>
    <w:p w:rsidR="00276E8C" w:rsidRDefault="00276E8C" w:rsidP="00276E8C">
      <w:pPr>
        <w:pStyle w:val="a3"/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Алла Александровна Фадеева родилась в 1959 году. В 1982 году окончила Ленинградский финансово-экономический институт им. Н.А. Вознесенского по специальности «планирование промышленности».</w:t>
      </w:r>
    </w:p>
    <w:p w:rsidR="00276E8C" w:rsidRDefault="00276E8C" w:rsidP="00276E8C">
      <w:pPr>
        <w:pStyle w:val="a3"/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Общий трудовой стаж – 36 лет. </w:t>
      </w:r>
    </w:p>
    <w:p w:rsidR="00276E8C" w:rsidRDefault="00276E8C" w:rsidP="00276E8C">
      <w:pPr>
        <w:pStyle w:val="a3"/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Свою трудовую деятельность начала с работы в районах крайнего Севера по месту службы мужа и закончила ее начальником отдела документальных проверок в налоговой инспекции. В 1995 году, вернувшись в родной город, работала заместителем главного бухгалтера на Ломоносовском молочном заводе. В 1997 году была приглашена на работу в ООО «Петмол» и до 2009 года работала в структурных подразделениях этого холдинга на руководящих должностях.  В 2010 году принята на должность начальника финансово-экономического отдела администрации муниципального образования город Ломоносов, которую занимала до 2018 года. В 2018 году была переведена на должность заместителя главы местной администрации муниципального образования город Ломоносов.</w:t>
      </w:r>
    </w:p>
    <w:p w:rsidR="00276E8C" w:rsidRDefault="00276E8C" w:rsidP="00276E8C">
      <w:pPr>
        <w:pStyle w:val="a3"/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Награждена нагрудным знаком «За заслуги перед Петродворцовым районом», почетными грамотами местной администрации, Муниципального Совета и Главы Муниципального образования город Ломоносов.</w:t>
      </w:r>
    </w:p>
    <w:p w:rsidR="00276E8C" w:rsidRDefault="00276E8C" w:rsidP="00276E8C">
      <w:pPr>
        <w:pStyle w:val="a3"/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Style w:val="a4"/>
          <w:rFonts w:ascii="Arial" w:hAnsi="Arial" w:cs="Arial"/>
          <w:color w:val="555555"/>
          <w:sz w:val="23"/>
          <w:szCs w:val="23"/>
        </w:rPr>
        <w:t>График приема граждан:</w:t>
      </w:r>
    </w:p>
    <w:p w:rsidR="00276E8C" w:rsidRDefault="00276E8C" w:rsidP="00276E8C">
      <w:pPr>
        <w:pStyle w:val="a3"/>
        <w:shd w:val="clear" w:color="auto" w:fill="FFFFFF"/>
        <w:spacing w:before="0" w:beforeAutospacing="0" w:after="225" w:afterAutospacing="0" w:line="270" w:lineRule="atLeast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Глава местной администрации муниципального образования город Ломоносов осуществляет прием граждан по вторникам с 15.00 до 18.00 по адресу: г. Ломоносов, Дворцовый пр., д. 40, лит. Б, каб. № 207.</w:t>
      </w:r>
    </w:p>
    <w:p w:rsidR="00276E8C" w:rsidRDefault="00276E8C">
      <w:pPr>
        <w:spacing w:after="0" w:line="240" w:lineRule="auto"/>
      </w:pPr>
      <w:r>
        <w:br w:type="page"/>
      </w:r>
    </w:p>
    <w:p w:rsidR="00563D69" w:rsidRDefault="00563D69" w:rsidP="00563D69">
      <w:pPr>
        <w:pStyle w:val="1"/>
        <w:shd w:val="clear" w:color="auto" w:fill="F7F7F7"/>
        <w:spacing w:before="0"/>
        <w:rPr>
          <w:rFonts w:ascii="inherit" w:hAnsi="inherit" w:cs="Arial"/>
          <w:caps/>
          <w:color w:val="222222"/>
          <w:sz w:val="24"/>
          <w:szCs w:val="24"/>
          <w:lang w:eastAsia="ru-RU"/>
        </w:rPr>
      </w:pPr>
      <w:r>
        <w:rPr>
          <w:rFonts w:ascii="inherit" w:hAnsi="inherit" w:cs="Arial"/>
          <w:caps/>
          <w:color w:val="222222"/>
          <w:sz w:val="24"/>
          <w:szCs w:val="24"/>
        </w:rPr>
        <w:lastRenderedPageBreak/>
        <w:t>СТРУКТУРА, СОСТАВ И ГРАФИК РАБОТЫ</w:t>
      </w:r>
    </w:p>
    <w:p w:rsidR="00563D69" w:rsidRDefault="00563D69" w:rsidP="00563D69">
      <w:pPr>
        <w:pStyle w:val="2"/>
        <w:shd w:val="clear" w:color="auto" w:fill="FFFFFF"/>
        <w:spacing w:before="0" w:beforeAutospacing="0" w:after="0" w:afterAutospacing="0" w:line="300" w:lineRule="atLeast"/>
        <w:rPr>
          <w:rFonts w:ascii="inherit" w:hAnsi="inherit" w:cs="Arial"/>
          <w:color w:val="555555"/>
          <w:sz w:val="24"/>
          <w:szCs w:val="24"/>
        </w:rPr>
      </w:pPr>
      <w:r>
        <w:rPr>
          <w:rFonts w:ascii="inherit" w:hAnsi="inherit" w:cs="Arial"/>
          <w:color w:val="555555"/>
          <w:sz w:val="24"/>
          <w:szCs w:val="24"/>
        </w:rPr>
        <w:t>Структура местной администрации муниципального образования город Ломоносов</w:t>
      </w:r>
    </w:p>
    <w:p w:rsidR="00563D69" w:rsidRDefault="00563D69" w:rsidP="00563D69">
      <w:pPr>
        <w:pStyle w:val="a3"/>
        <w:shd w:val="clear" w:color="auto" w:fill="FFFFFF"/>
        <w:spacing w:before="0" w:beforeAutospacing="0" w:after="225" w:afterAutospacing="0" w:line="270" w:lineRule="atLeast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22C1F8"/>
          <w:sz w:val="23"/>
          <w:szCs w:val="23"/>
        </w:rPr>
        <w:drawing>
          <wp:inline distT="0" distB="0" distL="0" distR="0">
            <wp:extent cx="8753475" cy="4982747"/>
            <wp:effectExtent l="0" t="0" r="0" b="0"/>
            <wp:docPr id="2" name="Рисунок 2" descr="https://mo-lomonosov.ru/upload_files/pages/ma/images/struktura-ma-202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-lomonosov.ru/upload_files/pages/ma/images/struktura-ma-202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8141" cy="498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69" w:rsidRDefault="00563D69">
      <w:pPr>
        <w:spacing w:after="0" w:line="240" w:lineRule="auto"/>
        <w:rPr>
          <w:rFonts w:ascii="inherit" w:eastAsia="Times New Roman" w:hAnsi="inherit" w:cs="Arial"/>
          <w:b/>
          <w:bCs/>
          <w:color w:val="555555"/>
          <w:szCs w:val="24"/>
          <w:lang w:eastAsia="ru-RU"/>
        </w:rPr>
      </w:pPr>
      <w:r>
        <w:rPr>
          <w:rFonts w:ascii="inherit" w:hAnsi="inherit" w:cs="Arial"/>
          <w:color w:val="555555"/>
          <w:szCs w:val="24"/>
        </w:rPr>
        <w:br w:type="page"/>
      </w:r>
    </w:p>
    <w:p w:rsidR="00563D69" w:rsidRDefault="00563D69" w:rsidP="00563D69">
      <w:pPr>
        <w:pStyle w:val="2"/>
        <w:shd w:val="clear" w:color="auto" w:fill="FFFFFF"/>
        <w:spacing w:before="0" w:beforeAutospacing="0" w:after="0" w:afterAutospacing="0" w:line="300" w:lineRule="atLeast"/>
        <w:rPr>
          <w:rFonts w:ascii="inherit" w:hAnsi="inherit" w:cs="Arial"/>
          <w:color w:val="555555"/>
          <w:sz w:val="24"/>
          <w:szCs w:val="24"/>
        </w:rPr>
      </w:pPr>
      <w:r>
        <w:rPr>
          <w:rFonts w:ascii="inherit" w:hAnsi="inherit" w:cs="Arial"/>
          <w:color w:val="555555"/>
          <w:sz w:val="24"/>
          <w:szCs w:val="24"/>
        </w:rPr>
        <w:lastRenderedPageBreak/>
        <w:t>Специалисты местной администрации муниципального образования город Ломоносов</w:t>
      </w:r>
      <w:r>
        <w:rPr>
          <w:rStyle w:val="a8"/>
          <w:rFonts w:ascii="inherit" w:hAnsi="inherit" w:cs="Arial"/>
          <w:color w:val="555555"/>
          <w:sz w:val="21"/>
          <w:szCs w:val="21"/>
        </w:rPr>
        <w:t> </w:t>
      </w:r>
    </w:p>
    <w:tbl>
      <w:tblPr>
        <w:tblW w:w="158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3519"/>
        <w:gridCol w:w="4425"/>
        <w:gridCol w:w="2391"/>
        <w:gridCol w:w="2069"/>
      </w:tblGrid>
      <w:tr w:rsidR="00563D69" w:rsidTr="00563D69">
        <w:tc>
          <w:tcPr>
            <w:tcW w:w="29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Отдел</w:t>
            </w: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Телефон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rPr>
                <w:rStyle w:val="a4"/>
              </w:rPr>
              <w:t>Кабинет</w:t>
            </w:r>
          </w:p>
        </w:tc>
      </w:tr>
      <w:tr w:rsidR="00563D69" w:rsidTr="00563D69">
        <w:tc>
          <w:tcPr>
            <w:tcW w:w="29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 </w:t>
            </w: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Глава МА МО</w:t>
            </w:r>
          </w:p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г. Ломоносов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Фадеева</w:t>
            </w:r>
          </w:p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Алла Александровна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422-73-76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208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Заместитель Главы МА МО</w:t>
            </w:r>
          </w:p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г. Ломоносов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Зубков Евг</w:t>
            </w:r>
            <w:bookmarkStart w:id="0" w:name="_GoBack"/>
            <w:bookmarkEnd w:id="0"/>
            <w:r>
              <w:t>ений Дмитриевич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422-38-92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205</w:t>
            </w:r>
          </w:p>
        </w:tc>
      </w:tr>
      <w:tr w:rsidR="00563D69" w:rsidTr="00563D69">
        <w:tc>
          <w:tcPr>
            <w:tcW w:w="29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Общий отдел</w:t>
            </w: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Начальник отдела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Петрова Марина Михайловна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422-73-76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206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Главный специалист (приемная)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Гуацаева Елена Николаевна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422-73-76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207</w:t>
            </w:r>
          </w:p>
        </w:tc>
      </w:tr>
      <w:tr w:rsidR="00563D69" w:rsidTr="00563D69">
        <w:tc>
          <w:tcPr>
            <w:tcW w:w="29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Финансово-экономический отдел</w:t>
            </w: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Главный бухгалтер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Суслова Екатерина Львовна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423-39-95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202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Главный специалист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Денисова Илона Иосифовна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423-39-95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201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Ведущий специалист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Мокиенко Ольга Александровна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423-39-95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201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Бухгалтер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Тамбасова Вера Николаевна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423-39-95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201</w:t>
            </w:r>
          </w:p>
        </w:tc>
      </w:tr>
      <w:tr w:rsidR="00563D69" w:rsidTr="00563D69">
        <w:tc>
          <w:tcPr>
            <w:tcW w:w="29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Отдел закупок и юридического сопровождения</w:t>
            </w: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Начальник отдела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Татаревич Мария Николаевна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423-50-10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203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Главный специалист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Семенова Анна Николаевна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423-50-10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203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Главный специалист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Пантелеев Максим Александрович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423-50-10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203</w:t>
            </w:r>
          </w:p>
        </w:tc>
      </w:tr>
      <w:tr w:rsidR="00563D69" w:rsidTr="00563D69">
        <w:tc>
          <w:tcPr>
            <w:tcW w:w="29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lastRenderedPageBreak/>
              <w:t>Отдел благоустройства</w:t>
            </w: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Начальник отдела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Томилина Тамара Тихоновна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423-14-21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204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Главный специалист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Яременко Михаил Валерьевич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423-14-21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204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Ведущий специалист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Прохорова Наталья Викторовна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423-14-21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204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Ведущий специалист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Аммосова Екатерина Андреевна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423-14-21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204</w:t>
            </w:r>
          </w:p>
        </w:tc>
      </w:tr>
      <w:tr w:rsidR="00563D69" w:rsidTr="00563D69">
        <w:tc>
          <w:tcPr>
            <w:tcW w:w="29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Отдел культуры, молодежной политики, спорта и безопасности</w:t>
            </w: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Начальник отдела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Лунева Альвина Юрьевна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423-57-98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309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Ведущий специалист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Сивирина Анастасия Вадимовна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423-57-98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309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Специалист первой категории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Барачёва Светлана Александровна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423-57-98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309</w:t>
            </w:r>
          </w:p>
        </w:tc>
      </w:tr>
      <w:tr w:rsidR="00563D69" w:rsidTr="00563D69">
        <w:tc>
          <w:tcPr>
            <w:tcW w:w="29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Отдел опеки и попечительства</w:t>
            </w: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Начальник отдела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Гурман Людмила Сергеевна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422-10-46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305</w:t>
            </w:r>
          </w:p>
        </w:tc>
      </w:tr>
      <w:tr w:rsidR="00563D69" w:rsidTr="00563D6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63D69" w:rsidRDefault="00563D69">
            <w:pPr>
              <w:rPr>
                <w:szCs w:val="24"/>
              </w:rPr>
            </w:pPr>
          </w:p>
        </w:tc>
        <w:tc>
          <w:tcPr>
            <w:tcW w:w="30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Ведущий специалист</w:t>
            </w:r>
          </w:p>
        </w:tc>
        <w:tc>
          <w:tcPr>
            <w:tcW w:w="3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Воронкова Татьяна Анатольевна</w:t>
            </w:r>
          </w:p>
        </w:tc>
        <w:tc>
          <w:tcPr>
            <w:tcW w:w="2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422-10-46</w:t>
            </w:r>
          </w:p>
        </w:tc>
        <w:tc>
          <w:tcPr>
            <w:tcW w:w="17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3D69" w:rsidRDefault="00563D69">
            <w:pPr>
              <w:pStyle w:val="a3"/>
              <w:spacing w:before="0" w:beforeAutospacing="0" w:after="225" w:afterAutospacing="0"/>
            </w:pPr>
            <w:r>
              <w:t>306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6E8C"/>
    <w:rsid w:val="0033018F"/>
    <w:rsid w:val="003D090D"/>
    <w:rsid w:val="0044446C"/>
    <w:rsid w:val="004E4A62"/>
    <w:rsid w:val="00553AA0"/>
    <w:rsid w:val="00563D69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27738-3F40-4A48-B506-51163508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563D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014">
          <w:marLeft w:val="30"/>
          <w:marRight w:val="3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524">
          <w:marLeft w:val="30"/>
          <w:marRight w:val="3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-lomonosov.ru/upload_files/pages/ma/images/struktura-ma-202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o-lomonosov.ru/upload_files/pages/glava-m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2024-04-08T07:20:00Z</dcterms:modified>
</cp:coreProperties>
</file>