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8D" w:rsidRDefault="00B2708D" w:rsidP="00B2708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B2708D">
        <w:rPr>
          <w:rFonts w:ascii="Tahoma" w:hAnsi="Tahoma" w:cs="Tahoma"/>
          <w:color w:val="000000"/>
        </w:rPr>
        <w:t>Калининский район</w:t>
      </w:r>
    </w:p>
    <w:p w:rsidR="00B2708D" w:rsidRDefault="00B2708D" w:rsidP="00B2708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B2708D" w:rsidRDefault="00B2708D" w:rsidP="00B2708D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19350" cy="3629025"/>
            <wp:effectExtent l="0" t="0" r="0" b="9525"/>
            <wp:docPr id="6" name="Рисунок 6" descr="Петриченко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иченко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8D" w:rsidRDefault="00B2708D" w:rsidP="00B2708D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Петриченко Сергей Николаевич</w:t>
        </w:r>
      </w:hyperlink>
    </w:p>
    <w:p w:rsidR="00B2708D" w:rsidRDefault="00B2708D" w:rsidP="00B2708D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B2708D" w:rsidRDefault="00B2708D" w:rsidP="00B2708D">
      <w:r>
        <w:pict>
          <v:rect id="_x0000_i1026" style="width:618.75pt;height:.75pt" o:hrpct="0" o:hrstd="t" o:hrnoshade="t" o:hr="t" fillcolor="black" stroked="f"/>
        </w:pict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03500" cy="3905250"/>
            <wp:effectExtent l="0" t="0" r="6350" b="0"/>
            <wp:docPr id="5" name="Рисунок 5" descr="Асташкевич Михаил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сташкевич Михаил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Асташкевич Михаил Дмитриевич</w:t>
        </w:r>
      </w:hyperlink>
    </w:p>
    <w:p w:rsidR="00B2708D" w:rsidRDefault="00B2708D" w:rsidP="00B2708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B2708D" w:rsidRDefault="00B2708D" w:rsidP="00B2708D">
      <w:r>
        <w:pict>
          <v:rect id="_x0000_i1028" style="width:618.75pt;height:.75pt" o:hrpct="0" o:hrstd="t" o:hrnoshade="t" o:hr="t" fillcolor="black" stroked="f"/>
        </w:pict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28900" cy="3943350"/>
            <wp:effectExtent l="0" t="0" r="0" b="0"/>
            <wp:docPr id="4" name="Рисунок 4" descr="Гаража Владимир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ража Владимир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Гаража Владимир Константинович</w:t>
        </w:r>
      </w:hyperlink>
    </w:p>
    <w:p w:rsidR="00B2708D" w:rsidRDefault="00B2708D" w:rsidP="00B2708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B2708D" w:rsidRDefault="00B2708D" w:rsidP="00B2708D">
      <w:r>
        <w:pict>
          <v:rect id="_x0000_i1030" style="width:618.75pt;height:.75pt" o:hrpct="0" o:hrstd="t" o:hrnoshade="t" o:hr="t" fillcolor="black" stroked="f"/>
        </w:pict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36800" cy="3505200"/>
            <wp:effectExtent l="0" t="0" r="6350" b="0"/>
            <wp:docPr id="3" name="Рисунок 3" descr="Куваева Ан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ваева Ан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Куваева Анна Владимировна</w:t>
        </w:r>
      </w:hyperlink>
    </w:p>
    <w:p w:rsidR="00B2708D" w:rsidRDefault="00B2708D" w:rsidP="00B2708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B2708D" w:rsidRDefault="00B2708D" w:rsidP="00B2708D">
      <w:r>
        <w:pict>
          <v:rect id="_x0000_i1032" style="width:618.75pt;height:.75pt" o:hrpct="0" o:hrstd="t" o:hrnoshade="t" o:hr="t" fillcolor="black" stroked="f"/>
        </w:pict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09800" cy="3314700"/>
            <wp:effectExtent l="0" t="0" r="0" b="0"/>
            <wp:docPr id="2" name="Рисунок 2" descr="Михальков Владимир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хальков Владимир Пет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Михальков Владимир Петрович</w:t>
        </w:r>
      </w:hyperlink>
    </w:p>
    <w:p w:rsidR="00B2708D" w:rsidRDefault="00B2708D" w:rsidP="00B2708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B2708D" w:rsidRDefault="00B2708D" w:rsidP="00B2708D">
      <w:r>
        <w:pict>
          <v:rect id="_x0000_i1034" style="width:618.75pt;height:.75pt" o:hrpct="0" o:hrstd="t" o:hrnoshade="t" o:hr="t" fillcolor="black" stroked="f"/>
        </w:pict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74900" cy="3562350"/>
            <wp:effectExtent l="0" t="0" r="6350" b="0"/>
            <wp:docPr id="1" name="Рисунок 1" descr="Платонов Никола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латонов Никола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40" cy="35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8D" w:rsidRDefault="00B2708D" w:rsidP="00B2708D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Платонов Николай Александрович</w:t>
        </w:r>
      </w:hyperlink>
    </w:p>
    <w:p w:rsidR="00B2708D" w:rsidRDefault="00B2708D" w:rsidP="00B2708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B2708D" w:rsidRDefault="00B2708D">
      <w:pPr>
        <w:spacing w:after="0" w:line="240" w:lineRule="auto"/>
      </w:pPr>
      <w:r>
        <w:br w:type="page"/>
      </w:r>
    </w:p>
    <w:p w:rsidR="00AE704E" w:rsidRDefault="00AE704E" w:rsidP="00AE704E">
      <w:pPr>
        <w:pStyle w:val="4"/>
        <w:shd w:val="clear" w:color="auto" w:fill="F9F9F9"/>
        <w:spacing w:before="0"/>
        <w:rPr>
          <w:rFonts w:ascii="Tahoma" w:hAnsi="Tahoma" w:cs="Tahoma"/>
          <w:color w:val="383838"/>
          <w:szCs w:val="24"/>
          <w:lang w:eastAsia="ru-RU"/>
        </w:rPr>
      </w:pPr>
      <w:r>
        <w:rPr>
          <w:rStyle w:val="a4"/>
          <w:rFonts w:ascii="Tahoma" w:hAnsi="Tahoma" w:cs="Tahoma"/>
          <w:b w:val="0"/>
          <w:bCs w:val="0"/>
          <w:color w:val="383838"/>
        </w:rPr>
        <w:lastRenderedPageBreak/>
        <w:t>Отделы и службы администрации</w:t>
      </w:r>
    </w:p>
    <w:p w:rsidR="00AE704E" w:rsidRDefault="00AE704E" w:rsidP="00AE70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Справочная служба: 417-47-67</w:t>
      </w:r>
      <w:r>
        <w:rPr>
          <w:rFonts w:ascii="Tahoma" w:hAnsi="Tahoma" w:cs="Tahoma"/>
          <w:color w:val="383838"/>
        </w:rPr>
        <w:br/>
        <w:t>Время работы: пн. - чт. 09:00-18:00, пт. 09:00-17:00, обед 13:00-13:48</w:t>
      </w:r>
      <w:r>
        <w:rPr>
          <w:rFonts w:ascii="Tahoma" w:hAnsi="Tahoma" w:cs="Tahoma"/>
          <w:color w:val="383838"/>
        </w:rPr>
        <w:br/>
        <w:t> 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234"/>
        <w:gridCol w:w="5563"/>
        <w:gridCol w:w="1666"/>
      </w:tblGrid>
      <w:tr w:rsidR="00AE704E" w:rsidTr="00AE704E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pPr>
              <w:jc w:val="center"/>
              <w:rPr>
                <w:b/>
                <w:bCs/>
              </w:rPr>
            </w:pPr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pPr>
              <w:jc w:val="center"/>
              <w:rPr>
                <w:b/>
                <w:bCs/>
              </w:rPr>
            </w:pPr>
            <w:r>
              <w:rPr>
                <w:rStyle w:val="a4"/>
              </w:rPr>
              <w:t>Наименование структурного подразделения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pPr>
              <w:jc w:val="center"/>
              <w:rPr>
                <w:b/>
                <w:bCs/>
              </w:rPr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pPr>
              <w:jc w:val="center"/>
              <w:rPr>
                <w:b/>
                <w:bCs/>
              </w:rPr>
            </w:pPr>
            <w:r>
              <w:rPr>
                <w:rStyle w:val="a4"/>
              </w:rPr>
              <w:t>Контактная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информация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(телефон)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бухгалтерского учета и отчетности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Заварина</w:t>
            </w:r>
            <w:r>
              <w:br/>
              <w:t>Марина Афонасьевна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576-99-71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закупок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Привалова</w:t>
            </w:r>
            <w:r>
              <w:br/>
              <w:t>Юлия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576-99-65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3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Жилищный отдел</w:t>
            </w:r>
            <w:r>
              <w:br/>
              <w:t>(ул. Михайлова, д. 9)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Перцева</w:t>
            </w:r>
            <w:r>
              <w:br/>
              <w:t>Анна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576-99-80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4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здравоохранения</w:t>
            </w:r>
            <w:r>
              <w:br/>
              <w:t>(ул. Михайлова, д. 9)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Силиди</w:t>
            </w:r>
            <w:r>
              <w:br/>
              <w:t>Илья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576-99-03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информатизации и связи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Денисов</w:t>
            </w:r>
            <w:r>
              <w:br/>
              <w:t>Максим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576-99-38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6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культуры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Никитин</w:t>
            </w:r>
            <w:r>
              <w:br/>
              <w:t>Сергей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576-99-86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7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молодежной политики, физической культуры и спорта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Новопольцева</w:t>
            </w:r>
            <w:r>
              <w:br/>
              <w:t>Анастасия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417-47-57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8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физической культуры и спорта</w:t>
            </w:r>
          </w:p>
          <w:p w:rsidR="00AE704E" w:rsidRDefault="00AE704E" w:rsidP="00AE704E">
            <w:r>
              <w:t>(ул. Михайлова, д. 9)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Романов</w:t>
            </w:r>
            <w:r>
              <w:br/>
              <w:t>Кирилл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576-99-64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9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образования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t>Протасов</w:t>
            </w:r>
            <w:r>
              <w:br/>
              <w:t>Андрей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576-99-62</w:t>
            </w:r>
            <w:r>
              <w:br/>
              <w:t>576-99-63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lastRenderedPageBreak/>
              <w:t>10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Общий отдел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Андреева</w:t>
            </w:r>
            <w:r>
              <w:br/>
              <w:t>Ксения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576-99-58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11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организационной работы и взаимодействия с органами местного самоуправления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t>Крошкин</w:t>
            </w:r>
            <w:r>
              <w:br/>
              <w:t>Антон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576-99-57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12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по вопросам государственной службы и кадров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Перковская</w:t>
            </w:r>
            <w:r>
              <w:br/>
              <w:t>Марина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576-99-44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13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по вопросам законности, правопорядка и безопасности</w:t>
            </w:r>
            <w:r>
              <w:br/>
              <w:t>(ул. Михайлова, д. 9)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t>Феоктистов</w:t>
            </w:r>
            <w:r>
              <w:br/>
              <w:t>Алексей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576-99-05</w:t>
            </w:r>
            <w:r>
              <w:br/>
              <w:t>576-99-36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14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потребительского рынка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Зубрилкина</w:t>
            </w:r>
            <w:r>
              <w:br/>
              <w:t>Светлана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576-99-56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15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t>Отдел благоустройства и обращения с отходами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417-47-28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16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районного хозяйства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Кашутина</w:t>
            </w:r>
            <w:r>
              <w:br/>
              <w:t>Юлия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t>409-75-88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17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социальной защиты населения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Галицкая</w:t>
            </w:r>
            <w:r>
              <w:br/>
              <w:t>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576-99-06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18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строительства и землепользования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Люшня</w:t>
            </w:r>
            <w:r>
              <w:br/>
              <w:t>Вадим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576-99-47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19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Юридический отдел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Книзель</w:t>
            </w:r>
            <w:r>
              <w:br/>
              <w:t>Светлана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576-99-52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20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внутреннего финансового аудита и ведомственного контроля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Гашук</w:t>
            </w:r>
            <w:r>
              <w:br/>
              <w:t>Ирина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576-99-93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lastRenderedPageBreak/>
              <w:t>21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Отдел бюджетного планирования и финансирования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Аброськина</w:t>
            </w:r>
            <w:r>
              <w:br/>
              <w:t>Ирина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409-75-90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22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дежурной службы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Анисцов</w:t>
            </w:r>
            <w:r>
              <w:br/>
              <w:t>Юрий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542-24-34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23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мобилизационной подготовки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>
            <w:r>
              <w:t>Беляков</w:t>
            </w:r>
            <w:r>
              <w:br/>
              <w:t>Дмитрий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576-99-45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24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информации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Лебединова</w:t>
            </w:r>
            <w:r>
              <w:br/>
              <w:t>Юлия Кирилловна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576-99-50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25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экономического развития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Шумайлова</w:t>
            </w:r>
            <w:r>
              <w:br/>
              <w:t>Наталья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417-47-20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26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контроля договорных обязательств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Емельянова</w:t>
            </w:r>
            <w:r>
              <w:br/>
              <w:t>Анна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576-99-61</w:t>
            </w:r>
          </w:p>
        </w:tc>
      </w:tr>
      <w:tr w:rsidR="00AE704E" w:rsidTr="00AE704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27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Сектор по обслуживанию зданий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Завгородняя</w:t>
            </w:r>
            <w:r>
              <w:br/>
              <w:t>Наталия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E704E" w:rsidRDefault="00AE704E" w:rsidP="00AE704E">
            <w:r>
              <w:t>417-47-38</w:t>
            </w:r>
          </w:p>
        </w:tc>
      </w:tr>
    </w:tbl>
    <w:p w:rsidR="00243221" w:rsidRDefault="00243221" w:rsidP="001C34A2"/>
    <w:tbl>
      <w:tblPr>
        <w:tblW w:w="15876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7117"/>
        <w:gridCol w:w="3968"/>
        <w:gridCol w:w="759"/>
        <w:gridCol w:w="1348"/>
      </w:tblGrid>
      <w:tr w:rsidR="00873E39" w:rsidTr="00873E39">
        <w:trPr>
          <w:tblHeader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873E39" w:rsidRDefault="00873E39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0D0D0"/>
              <w:bottom w:val="nil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873E39" w:rsidRDefault="00873E39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0D0D0"/>
              <w:bottom w:val="nil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873E39" w:rsidRDefault="00873E39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0D0D0"/>
              <w:bottom w:val="nil"/>
              <w:right w:val="single" w:sz="6" w:space="0" w:color="D0D0D0"/>
            </w:tcBorders>
            <w:shd w:val="clear" w:color="auto" w:fill="FFFFFF"/>
            <w:vAlign w:val="bottom"/>
            <w:hideMark/>
          </w:tcPr>
          <w:p w:rsidR="00873E39" w:rsidRDefault="00873E39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0D0D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73E39" w:rsidRDefault="00873E39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Средства связи</w:t>
            </w:r>
          </w:p>
        </w:tc>
      </w:tr>
      <w:tr w:rsidR="00873E39" w:rsidTr="00873E39">
        <w:trPr>
          <w:trHeight w:val="450"/>
        </w:trPr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3E39" w:rsidRDefault="00873E39" w:rsidP="00873E39">
            <w:pPr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Петриченко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8"/>
                <w:szCs w:val="18"/>
              </w:rPr>
              <w:t>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576-9900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991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Чмиль Вероника Игоревна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576-9960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576-9960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600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Асташкевич Михаил Дмитриевич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576-9940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576-9940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9940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Балтешенкова Оксана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 первого заместителя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576-9940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576-9940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898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Гаража Владимир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576-9995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9995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Куваева Анна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576-9998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576-9998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9998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Мартынюк Мария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 заместителей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576-9995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576-9998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576-9995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576-9998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895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Платонов Николай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576-9992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9992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Ильинова Наталья Федоровна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Секретарь заместителя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576-9992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факс 576-9992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892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Михальков Владимир Петрович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576-9991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9957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Алексеева Татьяна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576-9921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Голубов Никита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Представитель главы администрации Калининского района Санкт-Петербурга по делам молодежи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417-4757</w:t>
            </w:r>
          </w:p>
        </w:tc>
      </w:tr>
      <w:tr w:rsidR="00873E39" w:rsidTr="00873E39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0E4D89"/>
                  <w:sz w:val="18"/>
                  <w:szCs w:val="18"/>
                </w:rPr>
                <w:t>Качкин Александр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Специалист по взаимодействию с общественными организациями ветеранов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195009, г. Санкт-Петербург, наб. Арсенальная, д. 13/1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hideMark/>
          </w:tcPr>
          <w:p w:rsidR="00873E39" w:rsidRDefault="00873E3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294-5712</w:t>
            </w:r>
          </w:p>
        </w:tc>
      </w:tr>
    </w:tbl>
    <w:p w:rsidR="00873E39" w:rsidRPr="001C34A2" w:rsidRDefault="00873E39" w:rsidP="001C34A2"/>
    <w:sectPr w:rsidR="00873E3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113CD"/>
    <w:multiLevelType w:val="multilevel"/>
    <w:tmpl w:val="C32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3E39"/>
    <w:rsid w:val="008C09C5"/>
    <w:rsid w:val="0097184D"/>
    <w:rsid w:val="009F48C4"/>
    <w:rsid w:val="00A22E7B"/>
    <w:rsid w:val="00A23DD1"/>
    <w:rsid w:val="00AE704E"/>
    <w:rsid w:val="00B2708D"/>
    <w:rsid w:val="00BE110E"/>
    <w:rsid w:val="00C76735"/>
    <w:rsid w:val="00F32F49"/>
    <w:rsid w:val="00F6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AA6"/>
  <w15:docId w15:val="{86A90025-99E5-41D3-90E4-D99D87F2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0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E70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9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5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terr/reg_kalinin/svedenija-o-rukovoditeljah/astashkevich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iss.gov.spb.ru/person/bb15d50a-d735-4ad3-9436-63044f225b0a/" TargetMode="External"/><Relationship Id="rId26" Type="http://schemas.openxmlformats.org/officeDocument/2006/relationships/hyperlink" Target="https://iss.gov.spb.ru/person/0263b9b6-6f68-47d4-a6c5-0dd3318089f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s.gov.spb.ru/person/e6876a3d-7534-48c2-81af-1a2b35eff8a9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gov.spb.ru/gov/terr/reg_kalinin/svedenija-o-rukovoditeljah/kuvaeva/" TargetMode="External"/><Relationship Id="rId17" Type="http://schemas.openxmlformats.org/officeDocument/2006/relationships/hyperlink" Target="https://iss.gov.spb.ru/person/528295fb-24db-4dc3-bb14-492ac0a51557/" TargetMode="External"/><Relationship Id="rId25" Type="http://schemas.openxmlformats.org/officeDocument/2006/relationships/hyperlink" Target="https://iss.gov.spb.ru/person/da3ec42d-e80e-47ff-96f5-612e59d556c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pb.ru/gov/terr/reg_kalinin/svedenija-o-rukovoditeljah/platonov_n_a/" TargetMode="External"/><Relationship Id="rId20" Type="http://schemas.openxmlformats.org/officeDocument/2006/relationships/hyperlink" Target="https://iss.gov.spb.ru/person/6c9f3d87-3dcf-4f03-85b3-dfc00e46f3f6/" TargetMode="External"/><Relationship Id="rId29" Type="http://schemas.openxmlformats.org/officeDocument/2006/relationships/hyperlink" Target="https://iss.gov.spb.ru/person/d448acac-846b-4ff0-be33-4fc2e4e963f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terr/reg_kalinin/svedenija-o-rukovoditeljah/petrichenko-sergej-nikolaevich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iss.gov.spb.ru/person/c3702a43-e698-4ad5-900d-9159d77a1029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s://iss.gov.spb.ru/person/a2e2087a-48cf-4ff6-8e41-e26b2c21e675/" TargetMode="External"/><Relationship Id="rId28" Type="http://schemas.openxmlformats.org/officeDocument/2006/relationships/hyperlink" Target="https://iss.gov.spb.ru/person/c11f84b5-4a51-476d-ba13-132973ba88f2/" TargetMode="External"/><Relationship Id="rId10" Type="http://schemas.openxmlformats.org/officeDocument/2006/relationships/hyperlink" Target="https://www.gov.spb.ru/gov/terr/reg_kalinin/svedenija-o-rukovoditeljah/12345/" TargetMode="External"/><Relationship Id="rId19" Type="http://schemas.openxmlformats.org/officeDocument/2006/relationships/hyperlink" Target="https://iss.gov.spb.ru/person/8d31a571-b6b2-4f4b-9c7d-ea59eb981fa9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terr/reg_kalinin/svedenija-o-rukovoditeljah/mihalkov-vladimir-petrovich/" TargetMode="External"/><Relationship Id="rId22" Type="http://schemas.openxmlformats.org/officeDocument/2006/relationships/hyperlink" Target="https://iss.gov.spb.ru/person/1f85f9cb-db4e-4969-a5d4-f887ed74de25/" TargetMode="External"/><Relationship Id="rId27" Type="http://schemas.openxmlformats.org/officeDocument/2006/relationships/hyperlink" Target="https://iss.gov.spb.ru/person/58611f0a-d33f-4816-8ac9-ec6e0cabe0bc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2024-04-08T04:42:00Z</dcterms:created>
  <dcterms:modified xsi:type="dcterms:W3CDTF">2024-04-08T04:46:00Z</dcterms:modified>
</cp:coreProperties>
</file>