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51" w:rsidRDefault="00A75151" w:rsidP="00C0072A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территориальных органов исполнительной власти города Москвы</w:t>
        </w:r>
      </w:hyperlink>
    </w:p>
    <w:p w:rsidR="00243221" w:rsidRDefault="00243221" w:rsidP="00C0072A">
      <w:pPr>
        <w:spacing w:after="0" w:line="240" w:lineRule="auto"/>
      </w:pPr>
    </w:p>
    <w:p w:rsidR="00A75151" w:rsidRDefault="00A75151" w:rsidP="00C0072A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058544" cy="2494956"/>
            <wp:effectExtent l="0" t="0" r="0" b="635"/>
            <wp:docPr id="1" name="Рисунок 1" descr="https://www.mos.ru/upload/structure/files/6701/PresnovDmitriiNikola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6701/PresnovDmitriiNikolaevi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180" cy="250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151" w:rsidRDefault="00A75151" w:rsidP="00C0072A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Преснов Дмитрий Николаевич</w:t>
      </w:r>
    </w:p>
    <w:p w:rsidR="00A75151" w:rsidRDefault="00A75151" w:rsidP="00C0072A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Заместитель руководителя Аппарата Мэра и Правительства Москвы, руководитель Департамента территориальных органов исполнительной власти города Москвы</w:t>
      </w:r>
    </w:p>
    <w:p w:rsidR="00A75151" w:rsidRDefault="00A75151" w:rsidP="00C0072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A75151" w:rsidRDefault="00A75151" w:rsidP="00C007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Дата рождения: </w:t>
      </w:r>
      <w:r>
        <w:rPr>
          <w:rFonts w:ascii="Arial" w:hAnsi="Arial" w:cs="Arial"/>
          <w:color w:val="333333"/>
        </w:rPr>
        <w:t>25 июня 1975 года.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Style w:val="a4"/>
          <w:rFonts w:ascii="Arial" w:hAnsi="Arial" w:cs="Arial"/>
          <w:color w:val="333333"/>
        </w:rPr>
        <w:t>Образование:</w:t>
      </w:r>
      <w:r>
        <w:rPr>
          <w:rFonts w:ascii="Arial" w:hAnsi="Arial" w:cs="Arial"/>
          <w:color w:val="333333"/>
        </w:rPr>
        <w:t> высшее.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– 1998 г. – окончил Московский гуманитарный институт имени Е.Р. Дашковой по специальности «юриспруденция», квалификация – «бакалавр юриспруденции».  </w:t>
      </w:r>
      <w:r>
        <w:rPr>
          <w:rFonts w:ascii="Arial" w:hAnsi="Arial" w:cs="Arial"/>
          <w:color w:val="333333"/>
        </w:rPr>
        <w:br/>
        <w:t>– В 2003 г. – Российский университет дружбы народов, специальность – «экономика», квалификация – «магистр экономики». 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Style w:val="a4"/>
          <w:rFonts w:ascii="Arial" w:hAnsi="Arial" w:cs="Arial"/>
          <w:color w:val="333333"/>
        </w:rPr>
        <w:t>Трудовая деятельность:</w:t>
      </w: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– с августа 1994-го по июль 1998 г. – менеджер, помощник руководителя «Юнайтед Норд ЛТД», г. Москва; </w:t>
      </w:r>
      <w:r>
        <w:rPr>
          <w:rFonts w:ascii="Arial" w:hAnsi="Arial" w:cs="Arial"/>
          <w:color w:val="333333"/>
        </w:rPr>
        <w:br/>
        <w:t xml:space="preserve">– с июля по сентябрь 1998 г. – экономист I категории отдела финансирования науки и исполнения городского заказа Управления </w:t>
      </w:r>
      <w:r>
        <w:rPr>
          <w:rFonts w:ascii="Arial" w:hAnsi="Arial" w:cs="Arial"/>
          <w:color w:val="333333"/>
        </w:rPr>
        <w:lastRenderedPageBreak/>
        <w:t>бюджетного планирования городского заказа Комплекса социальной сферы, г. Москва; </w:t>
      </w:r>
      <w:r>
        <w:rPr>
          <w:rFonts w:ascii="Arial" w:hAnsi="Arial" w:cs="Arial"/>
          <w:color w:val="333333"/>
        </w:rPr>
        <w:br/>
        <w:t>– с сентября 1998-го по май 2001 г. – ведущий специалист отдела договоров и конкурсов Управления бюджетного планирования городского заказа, г. Москва; </w:t>
      </w:r>
      <w:r>
        <w:rPr>
          <w:rFonts w:ascii="Arial" w:hAnsi="Arial" w:cs="Arial"/>
          <w:color w:val="333333"/>
        </w:rPr>
        <w:br/>
        <w:t>– с мая 2001-го по март 2004 г. – главный специалист отдела договоров и конкурсов Управления бюджетного планирования и городского заказа города Москвы; </w:t>
      </w:r>
      <w:r>
        <w:rPr>
          <w:rFonts w:ascii="Arial" w:hAnsi="Arial" w:cs="Arial"/>
          <w:color w:val="333333"/>
        </w:rPr>
        <w:br/>
        <w:t>– с апреля 2004-го по май 2005 г. – начальник отдела правовых экспертиз и нормативной работы Юридического управления Департамента экономической политики и развития города Москвы; </w:t>
      </w:r>
      <w:r>
        <w:rPr>
          <w:rFonts w:ascii="Arial" w:hAnsi="Arial" w:cs="Arial"/>
          <w:color w:val="333333"/>
        </w:rPr>
        <w:br/>
        <w:t>– с мая 2005-го по февраль 2008 г. – заместитель начальника Юридического управления Департамента экономической политики и развития города Москвы; </w:t>
      </w:r>
      <w:r>
        <w:rPr>
          <w:rFonts w:ascii="Arial" w:hAnsi="Arial" w:cs="Arial"/>
          <w:color w:val="333333"/>
        </w:rPr>
        <w:br/>
        <w:t>– с февраля 2008-го по сентябрь 2010 г. – начальник Юридического управления Департамента экономической политики и развития города Москвы; </w:t>
      </w:r>
      <w:r>
        <w:rPr>
          <w:rFonts w:ascii="Arial" w:hAnsi="Arial" w:cs="Arial"/>
          <w:color w:val="333333"/>
        </w:rPr>
        <w:br/>
        <w:t>– с сентября 2010-го по декабрь 2013 г. – заместитель руководителя Департамента, начальник Управления развития и регулирования инвестиционной деятельности Департамента экономической политики и развития города Москвы; </w:t>
      </w:r>
      <w:r>
        <w:rPr>
          <w:rFonts w:ascii="Arial" w:hAnsi="Arial" w:cs="Arial"/>
          <w:color w:val="333333"/>
        </w:rPr>
        <w:br/>
        <w:t>– с декабря 2013-го по сентябрь 2018-го – первый заместитель руководителя Департамента экономической политики и развития города Москвы;</w:t>
      </w:r>
      <w:r>
        <w:rPr>
          <w:rFonts w:ascii="Arial" w:hAnsi="Arial" w:cs="Arial"/>
          <w:color w:val="333333"/>
        </w:rPr>
        <w:br/>
        <w:t>– с 28 сентября 2018-го по н.в -  - Заместитель руководителя Аппарата Мэра и Правительства Москвы;</w:t>
      </w:r>
      <w:r>
        <w:rPr>
          <w:rFonts w:ascii="Arial" w:hAnsi="Arial" w:cs="Arial"/>
          <w:color w:val="333333"/>
        </w:rPr>
        <w:br/>
        <w:t>– с 22 октября 2019-го по н.в. - руководитель Департамента территориальных органов исполнительной власти города Москвы.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Style w:val="a4"/>
          <w:rFonts w:ascii="Arial" w:hAnsi="Arial" w:cs="Arial"/>
          <w:color w:val="333333"/>
        </w:rPr>
        <w:t>Повышение квалификации:</w:t>
      </w: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– 1999 г. – Специализированный Центр Конкурсные торги (тендеры) ФПКПС Московского энергетического института (Технический университет), программа «Организация и проведение торгов (конкурсов) на закупку товаров, работ и услуг для государственных и муниципальных нужд»; </w:t>
      </w:r>
      <w:r>
        <w:rPr>
          <w:rFonts w:ascii="Arial" w:hAnsi="Arial" w:cs="Arial"/>
          <w:color w:val="333333"/>
        </w:rPr>
        <w:br/>
        <w:t>– 2007 г. – Московский городской университет управления Правительства Москвы, программа «Размещение заказов на поставки товаров, выполнение работ, оказание услуг для государственных и муниципальных нужд»;  </w:t>
      </w:r>
      <w:r>
        <w:rPr>
          <w:rFonts w:ascii="Arial" w:hAnsi="Arial" w:cs="Arial"/>
          <w:color w:val="333333"/>
        </w:rPr>
        <w:br/>
        <w:t>– 2013 г. – Московский городской университет управления Правительства Москвы, программа «Управление государственными и муниципальными заказами».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Style w:val="a4"/>
          <w:rFonts w:ascii="Arial" w:hAnsi="Arial" w:cs="Arial"/>
          <w:color w:val="333333"/>
        </w:rPr>
        <w:t>Классный чин:</w:t>
      </w: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– с 01.10.2016 г. – действительный государственный советник города Москвы 2 класса (Распоряжение Мэра Москвы № 669-РМ от 29.09.2016 г.).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Style w:val="a4"/>
          <w:rFonts w:ascii="Arial" w:hAnsi="Arial" w:cs="Arial"/>
          <w:color w:val="333333"/>
        </w:rPr>
        <w:t>Хобби:</w:t>
      </w:r>
      <w:r>
        <w:rPr>
          <w:rFonts w:ascii="Arial" w:hAnsi="Arial" w:cs="Arial"/>
          <w:color w:val="333333"/>
        </w:rPr>
        <w:t> спорт.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Style w:val="a4"/>
          <w:rFonts w:ascii="Arial" w:hAnsi="Arial" w:cs="Arial"/>
          <w:color w:val="333333"/>
        </w:rPr>
        <w:t>Любимое место в Москве: </w:t>
      </w:r>
      <w:r>
        <w:rPr>
          <w:rFonts w:ascii="Arial" w:hAnsi="Arial" w:cs="Arial"/>
          <w:color w:val="333333"/>
        </w:rPr>
        <w:t>Воробьевы горы. </w:t>
      </w:r>
    </w:p>
    <w:p w:rsidR="006E17E5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Style w:val="a5"/>
          <w:rFonts w:ascii="MCWXXRegular" w:hAnsi="MCWXXRegular"/>
          <w:color w:val="2589DE"/>
        </w:rPr>
      </w:pPr>
      <w:r>
        <w:rPr>
          <w:rFonts w:ascii="MCWXXRegular" w:hAnsi="MCWXXRegular"/>
          <w:color w:val="333333"/>
        </w:rPr>
        <w:fldChar w:fldCharType="begin"/>
      </w:r>
      <w:r>
        <w:rPr>
          <w:rFonts w:ascii="MCWXXRegular" w:hAnsi="MCWXXRegular"/>
          <w:color w:val="333333"/>
        </w:rPr>
        <w:instrText xml:space="preserve"> HYPERLINK "https://www.mos.ru/dtoiv/structure/person/104283093/" \t "_self" </w:instrText>
      </w:r>
      <w:r>
        <w:rPr>
          <w:rFonts w:ascii="MCWXXRegular" w:hAnsi="MCWXXRegular"/>
          <w:color w:val="333333"/>
        </w:rPr>
        <w:fldChar w:fldCharType="separate"/>
      </w:r>
      <w:r>
        <w:rPr>
          <w:rFonts w:ascii="MCWXXRegular" w:hAnsi="MCWXXRegular"/>
          <w:color w:val="2589DE"/>
        </w:rPr>
        <w:br/>
      </w:r>
    </w:p>
    <w:p w:rsidR="006E17E5" w:rsidRDefault="006E17E5">
      <w:pPr>
        <w:spacing w:after="0" w:line="240" w:lineRule="auto"/>
        <w:rPr>
          <w:rStyle w:val="a5"/>
          <w:rFonts w:ascii="MCWXXRegular" w:hAnsi="MCWXXRegular"/>
          <w:color w:val="2589DE"/>
        </w:rPr>
      </w:pPr>
      <w:r>
        <w:rPr>
          <w:rStyle w:val="a5"/>
          <w:rFonts w:ascii="MCWXXRegular" w:hAnsi="MCWXXRegular"/>
          <w:color w:val="2589DE"/>
        </w:rPr>
        <w:br w:type="page"/>
      </w:r>
    </w:p>
    <w:p w:rsidR="00C0072A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bookmarkStart w:id="0" w:name="_GoBack"/>
      <w:bookmarkEnd w:id="0"/>
      <w:r>
        <w:rPr>
          <w:rStyle w:val="a5"/>
          <w:rFonts w:ascii="MCWXXRegular" w:hAnsi="MCWXXRegular"/>
          <w:color w:val="2589DE"/>
        </w:rPr>
        <w:lastRenderedPageBreak/>
        <w:t>Найданов Александр Сергеевич</w:t>
      </w:r>
      <w:r>
        <w:rPr>
          <w:rFonts w:ascii="MCWXXRegular" w:hAnsi="MCWXXRegular"/>
          <w:color w:val="333333"/>
        </w:rPr>
        <w:fldChar w:fldCharType="end"/>
      </w:r>
    </w:p>
    <w:p w:rsidR="00C0072A" w:rsidRDefault="00C0072A" w:rsidP="00C0072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территориальных органов исполнительной власти города Москвы</w:t>
      </w:r>
    </w:p>
    <w:p w:rsidR="00C0072A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7" w:tgtFrame="_self" w:history="1">
        <w:r>
          <w:rPr>
            <w:rStyle w:val="a5"/>
            <w:rFonts w:ascii="MCWXXRegular" w:hAnsi="MCWXXRegular"/>
            <w:color w:val="2589DE"/>
          </w:rPr>
          <w:t>Деркач Анастасия Александровна</w:t>
        </w:r>
      </w:hyperlink>
    </w:p>
    <w:p w:rsidR="00C0072A" w:rsidRDefault="00C0072A" w:rsidP="00C0072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территориальных органов исполнительной власти города Москвы</w:t>
      </w:r>
    </w:p>
    <w:p w:rsidR="00C0072A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Игнатьев Игит Спартакович</w:t>
        </w:r>
      </w:hyperlink>
    </w:p>
    <w:p w:rsidR="00C0072A" w:rsidRDefault="00C0072A" w:rsidP="00C0072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территориальных органов исполнительной власти города Москвы</w:t>
      </w:r>
    </w:p>
    <w:p w:rsidR="00C0072A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Керова Вера Юрьевна</w:t>
        </w:r>
      </w:hyperlink>
    </w:p>
    <w:p w:rsidR="00C0072A" w:rsidRDefault="00C0072A" w:rsidP="00C0072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территориальных органов исполнительной власти города Москвы, начальник Управления мониторинга</w:t>
      </w:r>
    </w:p>
    <w:p w:rsidR="00C0072A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Марьясова Юлия Александровна</w:t>
        </w:r>
      </w:hyperlink>
    </w:p>
    <w:p w:rsidR="00C0072A" w:rsidRDefault="00C0072A" w:rsidP="00C0072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территориальных органов исполнительной власти города Москвы</w:t>
      </w:r>
    </w:p>
    <w:p w:rsidR="00C0072A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Никитенко Алексей Викторович</w:t>
        </w:r>
      </w:hyperlink>
    </w:p>
    <w:p w:rsidR="00C0072A" w:rsidRDefault="00C0072A" w:rsidP="00C0072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территориальных органов исполнительной власти города Москвы</w:t>
      </w:r>
    </w:p>
    <w:p w:rsidR="00C0072A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Прозорова Марина Александровна</w:t>
        </w:r>
      </w:hyperlink>
    </w:p>
    <w:p w:rsidR="00C0072A" w:rsidRDefault="00C0072A" w:rsidP="00C0072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территориальных органов исполнительной власти города Москвы</w:t>
      </w:r>
    </w:p>
    <w:p w:rsidR="00C0072A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Ащепкова Елена Николаевна</w:t>
        </w:r>
      </w:hyperlink>
    </w:p>
    <w:p w:rsidR="00C0072A" w:rsidRDefault="00C0072A" w:rsidP="00C0072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Департамента территориальных органов исполнительной власти города Москвы</w:t>
      </w:r>
    </w:p>
    <w:p w:rsidR="00C0072A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Кацуба Андрей Владимирович</w:t>
        </w:r>
      </w:hyperlink>
    </w:p>
    <w:p w:rsidR="00C0072A" w:rsidRDefault="00C0072A" w:rsidP="00C0072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Департамента территориальных органов исполнительной власти города Москвы</w:t>
      </w:r>
    </w:p>
    <w:p w:rsidR="00C0072A" w:rsidRDefault="00C0072A" w:rsidP="00C00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Кудрявцева Ольга Владимировна</w:t>
        </w:r>
      </w:hyperlink>
    </w:p>
    <w:p w:rsidR="00C0072A" w:rsidRDefault="00C0072A" w:rsidP="00C0072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Департамента территориальных органов исполнительной власти города Москвы</w:t>
      </w:r>
    </w:p>
    <w:p w:rsidR="00A75151" w:rsidRDefault="00A75151" w:rsidP="00C0072A">
      <w:pPr>
        <w:spacing w:after="0" w:line="240" w:lineRule="auto"/>
      </w:pPr>
    </w:p>
    <w:p w:rsidR="00C0072A" w:rsidRDefault="00C0072A" w:rsidP="00C0072A">
      <w:pPr>
        <w:spacing w:after="0" w:line="240" w:lineRule="auto"/>
      </w:pPr>
      <w:r w:rsidRPr="00C0072A">
        <w:lastRenderedPageBreak/>
        <w:drawing>
          <wp:inline distT="0" distB="0" distL="0" distR="0" wp14:anchorId="619E7E2E" wp14:editId="6753CE44">
            <wp:extent cx="9972040" cy="6751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7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72A" w:rsidRPr="001C34A2" w:rsidRDefault="00C0072A" w:rsidP="00C0072A">
      <w:pPr>
        <w:spacing w:after="0" w:line="240" w:lineRule="auto"/>
      </w:pPr>
      <w:r w:rsidRPr="00C0072A">
        <w:lastRenderedPageBreak/>
        <w:drawing>
          <wp:inline distT="0" distB="0" distL="0" distR="0" wp14:anchorId="621874C9" wp14:editId="2EAB6199">
            <wp:extent cx="8792802" cy="5134692"/>
            <wp:effectExtent l="0" t="0" r="889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92802" cy="513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72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5CEB"/>
    <w:multiLevelType w:val="multilevel"/>
    <w:tmpl w:val="D6F4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17E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5151"/>
    <w:rsid w:val="00BE110E"/>
    <w:rsid w:val="00C0072A"/>
    <w:rsid w:val="00C76735"/>
    <w:rsid w:val="00E4508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C241"/>
  <w15:docId w15:val="{A7B30119-2163-46B7-B2D4-597BB686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A751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C007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0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7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5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0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89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031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5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toiv/structure/person/104185093/" TargetMode="External"/><Relationship Id="rId13" Type="http://schemas.openxmlformats.org/officeDocument/2006/relationships/hyperlink" Target="https://www.mos.ru/dtoiv/structure/person/10371909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s.ru/dtoiv/structure/person/9604093/" TargetMode="External"/><Relationship Id="rId12" Type="http://schemas.openxmlformats.org/officeDocument/2006/relationships/hyperlink" Target="https://www.mos.ru/dtoiv/structure/person/105101093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toiv/structure/person/104589093/" TargetMode="External"/><Relationship Id="rId5" Type="http://schemas.openxmlformats.org/officeDocument/2006/relationships/hyperlink" Target="https://www.mos.ru/dtoiv/" TargetMode="External"/><Relationship Id="rId15" Type="http://schemas.openxmlformats.org/officeDocument/2006/relationships/hyperlink" Target="https://www.mos.ru/dtoiv/structure/person/104239093/" TargetMode="External"/><Relationship Id="rId10" Type="http://schemas.openxmlformats.org/officeDocument/2006/relationships/hyperlink" Target="https://www.mos.ru/dtoiv/structure/person/103703093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os.ru/dtoiv/structure/person/92912093/" TargetMode="External"/><Relationship Id="rId14" Type="http://schemas.openxmlformats.org/officeDocument/2006/relationships/hyperlink" Target="https://www.mos.ru/dtoiv/structure/person/92904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2024-04-02T13:48:00Z</dcterms:created>
  <dcterms:modified xsi:type="dcterms:W3CDTF">2024-04-02T14:31:00Z</dcterms:modified>
</cp:coreProperties>
</file>