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23" w:rsidRDefault="00961D23" w:rsidP="00961D23">
      <w:pPr>
        <w:pStyle w:val="3"/>
        <w:shd w:val="clear" w:color="auto" w:fill="FFFFFF"/>
        <w:spacing w:before="0"/>
        <w:rPr>
          <w:rFonts w:ascii="EchoesSlabBold" w:hAnsi="EchoesSlabBold"/>
          <w:b w:val="0"/>
          <w:bCs w:val="0"/>
          <w:sz w:val="27"/>
          <w:szCs w:val="27"/>
          <w:lang w:eastAsia="ru-RU"/>
        </w:rPr>
      </w:pPr>
      <w:r>
        <w:rPr>
          <w:rFonts w:ascii="EchoesSlabBold" w:hAnsi="EchoesSlabBold"/>
          <w:b w:val="0"/>
          <w:bCs w:val="0"/>
        </w:rPr>
        <w:t>Депутаты Совета депутатов муниципального округа Обручевский (созыв 2022-2027)</w:t>
      </w:r>
    </w:p>
    <w:tbl>
      <w:tblPr>
        <w:tblW w:w="14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2405"/>
      </w:tblGrid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drawing>
                <wp:inline distT="0" distB="0" distL="0" distR="0">
                  <wp:extent cx="1200150" cy="1733550"/>
                  <wp:effectExtent l="0" t="0" r="0" b="0"/>
                  <wp:docPr id="10" name="Рисунок 10" descr="http://www.obruchevskiy.org/netcat_files/userfiles/dep/1bufet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bruchevskiy.org/netcat_files/userfiles/dep/1bufet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Буфетова Зинаида Михайловна</w:t>
            </w:r>
          </w:p>
          <w:p w:rsidR="00961D23" w:rsidRDefault="00961D23" w:rsidP="00961D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25.07.1956 г.р.</w:t>
            </w:r>
          </w:p>
          <w:p w:rsidR="00961D23" w:rsidRDefault="00961D23" w:rsidP="00961D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район Обручевский</w:t>
            </w:r>
          </w:p>
          <w:p w:rsidR="00961D23" w:rsidRDefault="00961D23" w:rsidP="00961D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педагогическое</w:t>
            </w:r>
          </w:p>
          <w:p w:rsidR="00961D23" w:rsidRDefault="00961D23" w:rsidP="00961D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Глава муниципального округа Обручевский;</w:t>
            </w:r>
          </w:p>
          <w:p w:rsidR="00961D23" w:rsidRDefault="00961D23" w:rsidP="00961D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1</w:t>
            </w:r>
          </w:p>
          <w:p w:rsidR="00961D23" w:rsidRDefault="00961D23" w:rsidP="00961D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Выдвинута Региональной общественной организацией «МОЙ РАЙОН»</w:t>
            </w:r>
          </w:p>
          <w:p w:rsidR="00961D23" w:rsidRDefault="00961D23" w:rsidP="00961D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член Всероссийской политической партии «ЕДИНАЯ РОССИЯ»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35,12% (2 423)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drawing>
                <wp:inline distT="0" distB="0" distL="0" distR="0">
                  <wp:extent cx="1200150" cy="1733550"/>
                  <wp:effectExtent l="0" t="0" r="0" b="0"/>
                  <wp:docPr id="9" name="Рисунок 9" descr="http://www.obruchevskiy.org/netcat_files/userfiles/dep/2be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bruchevskiy.org/netcat_files/userfiles/dep/2be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Белова Анна Викторовна</w:t>
            </w:r>
          </w:p>
          <w:p w:rsidR="00961D23" w:rsidRDefault="00961D23" w:rsidP="00961D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31.01.1972 г.р.</w:t>
            </w:r>
          </w:p>
          <w:p w:rsidR="00961D23" w:rsidRDefault="00961D23" w:rsidP="00961D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район Новые Черёмушки</w:t>
            </w:r>
          </w:p>
          <w:p w:rsidR="00961D23" w:rsidRDefault="00961D23" w:rsidP="00961D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педагогическое</w:t>
            </w:r>
          </w:p>
          <w:p w:rsidR="00961D23" w:rsidRDefault="00961D23" w:rsidP="00961D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Государственное бюджетное общеобразовательное учреждение города Москвы «Школа № 1514», директор</w:t>
            </w:r>
          </w:p>
          <w:p w:rsidR="00961D23" w:rsidRDefault="00961D23" w:rsidP="00961D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1</w:t>
            </w:r>
          </w:p>
          <w:p w:rsidR="00961D23" w:rsidRDefault="00961D23" w:rsidP="00961D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Выдвинута Региональной общественной организацией «МОЙ РАЙОН»</w:t>
            </w:r>
          </w:p>
          <w:p w:rsidR="00961D23" w:rsidRDefault="00961D23" w:rsidP="00961D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Беспартийная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45,72% (3 155)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drawing>
                <wp:inline distT="0" distB="0" distL="0" distR="0">
                  <wp:extent cx="1200150" cy="1733550"/>
                  <wp:effectExtent l="0" t="0" r="0" b="0"/>
                  <wp:docPr id="8" name="Рисунок 8" descr="http://www.obruchevskiy.org/netcat_files/userfiles/dep/3dud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bruchevskiy.org/netcat_files/userfiles/dep/3dud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Дудкин Александр Анатольевич</w:t>
            </w:r>
          </w:p>
          <w:p w:rsidR="00961D23" w:rsidRDefault="00961D23" w:rsidP="00961D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09.07.1964 г.р.</w:t>
            </w:r>
          </w:p>
          <w:p w:rsidR="00961D23" w:rsidRDefault="00961D23" w:rsidP="00961D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Обручевский район</w:t>
            </w:r>
          </w:p>
          <w:p w:rsidR="00961D23" w:rsidRDefault="00961D23" w:rsidP="00961D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военное</w:t>
            </w:r>
          </w:p>
          <w:p w:rsidR="00961D23" w:rsidRDefault="00961D23" w:rsidP="00961D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ООО «СПЕЦЮГСТРОЙ», помощник Директора по инвестиционной политике</w:t>
            </w:r>
          </w:p>
          <w:p w:rsidR="00961D23" w:rsidRDefault="00961D23" w:rsidP="00961D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1</w:t>
            </w:r>
          </w:p>
          <w:p w:rsidR="00961D23" w:rsidRDefault="00961D23" w:rsidP="00961D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 Региональной общественной организацией «МОЙ РАЙОН»</w:t>
            </w:r>
          </w:p>
          <w:p w:rsidR="00961D23" w:rsidRDefault="00961D23" w:rsidP="00961D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член Всероссийской политической партии «ЕДИНАЯ РОССИЯ»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25,75% (1 777)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lastRenderedPageBreak/>
              <w:drawing>
                <wp:inline distT="0" distB="0" distL="0" distR="0">
                  <wp:extent cx="1200150" cy="1733550"/>
                  <wp:effectExtent l="0" t="0" r="0" b="0"/>
                  <wp:docPr id="7" name="Рисунок 7" descr="http://www.obruchevskiy.org/netcat_files/userfiles/dep/4kopey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bruchevskiy.org/netcat_files/userfiles/dep/4kopey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Копейкин Андрей Александрович</w:t>
            </w:r>
          </w:p>
          <w:p w:rsidR="00961D23" w:rsidRDefault="00961D23" w:rsidP="00961D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13.08.1965 г.р.</w:t>
            </w:r>
          </w:p>
          <w:p w:rsidR="00961D23" w:rsidRDefault="00961D23" w:rsidP="00961D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район Косино-Ухтомский</w:t>
            </w:r>
          </w:p>
          <w:p w:rsidR="00961D23" w:rsidRDefault="00961D23" w:rsidP="00961D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военное</w:t>
            </w:r>
          </w:p>
          <w:p w:rsidR="00961D23" w:rsidRDefault="00961D23" w:rsidP="00961D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Государственное бюджетное учреждение здравоохранения города Москвы «Городская клиническая больница имени В. В. Виноградова Департамента здравоохранения города Москвы», заместитель главного врача</w:t>
            </w:r>
          </w:p>
          <w:p w:rsidR="00961D23" w:rsidRDefault="00961D23" w:rsidP="00961D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1</w:t>
            </w:r>
          </w:p>
          <w:p w:rsidR="00961D23" w:rsidRDefault="00961D23" w:rsidP="00961D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 Региональной общественной организацией «МОЙ РАЙОН»</w:t>
            </w:r>
          </w:p>
          <w:p w:rsidR="00961D23" w:rsidRDefault="00961D23" w:rsidP="00961D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беспартийный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34,43% (2 376)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drawing>
                <wp:inline distT="0" distB="0" distL="0" distR="0">
                  <wp:extent cx="1200150" cy="1733550"/>
                  <wp:effectExtent l="0" t="0" r="0" b="0"/>
                  <wp:docPr id="6" name="Рисунок 6" descr="http://www.obruchevskiy.org/netcat_files/userfiles/dep/5smetl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bruchevskiy.org/netcat_files/userfiles/dep/5smetl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Сметлев Василий Сергеевич</w:t>
            </w:r>
          </w:p>
          <w:p w:rsidR="00961D23" w:rsidRDefault="00961D23" w:rsidP="00961D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18.09.1981 г.р.</w:t>
            </w:r>
          </w:p>
          <w:p w:rsidR="00961D23" w:rsidRDefault="00961D23" w:rsidP="00961D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район Ломоносовский</w:t>
            </w:r>
          </w:p>
          <w:p w:rsidR="00961D23" w:rsidRDefault="00961D23" w:rsidP="00961D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педагогическое</w:t>
            </w:r>
          </w:p>
          <w:p w:rsidR="00961D23" w:rsidRDefault="00961D23" w:rsidP="00961D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Государственное бюджетное общеобразовательное учреждение города Москвы «Школа № 121», директор</w:t>
            </w:r>
          </w:p>
          <w:p w:rsidR="00961D23" w:rsidRDefault="00961D23" w:rsidP="00961D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1</w:t>
            </w:r>
          </w:p>
          <w:p w:rsidR="00961D23" w:rsidRDefault="00961D23" w:rsidP="00961D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 Московским городским региональным отделением Партии «ЕДИНАЯ РОССИЯ»</w:t>
            </w:r>
          </w:p>
          <w:p w:rsidR="00961D23" w:rsidRDefault="00961D23" w:rsidP="00961D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Член Всероссийской политической партии «ЕДИНАЯ РОССИЯ»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40,74% (2 811)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drawing>
                <wp:inline distT="0" distB="0" distL="0" distR="0">
                  <wp:extent cx="1200150" cy="1733550"/>
                  <wp:effectExtent l="0" t="0" r="0" b="0"/>
                  <wp:docPr id="5" name="Рисунок 5" descr="http://www.obruchevskiy.org/netcat_files/userfiles/dep/6vladimi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obruchevskiy.org/netcat_files/userfiles/dep/6vladimi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Владимирова Ольга Алексеевна</w:t>
            </w:r>
          </w:p>
          <w:p w:rsidR="00961D23" w:rsidRDefault="00961D23" w:rsidP="00961D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13.05.1977 г.р.</w:t>
            </w:r>
          </w:p>
          <w:p w:rsidR="00961D23" w:rsidRDefault="00961D23" w:rsidP="00961D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район Чертано-Южное</w:t>
            </w:r>
          </w:p>
          <w:p w:rsidR="00961D23" w:rsidRDefault="00961D23" w:rsidP="00961D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экономическое и юридическое</w:t>
            </w:r>
          </w:p>
          <w:p w:rsidR="00961D23" w:rsidRDefault="00961D23" w:rsidP="00961D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Государственное бюджетное учреждение города Москвы Территориальный центр социального обслуживания "Ломоносовский", начальник отдела</w:t>
            </w:r>
          </w:p>
          <w:p w:rsidR="00961D23" w:rsidRDefault="00961D23" w:rsidP="00961D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2</w:t>
            </w:r>
          </w:p>
          <w:p w:rsidR="00961D23" w:rsidRDefault="00961D23" w:rsidP="00961D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 Региональной общественной организацией «МОЙ РАЙОН»</w:t>
            </w:r>
          </w:p>
          <w:p w:rsidR="00961D23" w:rsidRDefault="00961D23" w:rsidP="00961D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беспартийная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42,27% (3 237)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lastRenderedPageBreak/>
              <w:drawing>
                <wp:inline distT="0" distB="0" distL="0" distR="0">
                  <wp:extent cx="1200150" cy="1733550"/>
                  <wp:effectExtent l="0" t="0" r="0" b="0"/>
                  <wp:docPr id="4" name="Рисунок 4" descr="http://www.obruchevskiy.org/netcat_files/userfiles/dep/7rom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bruchevskiy.org/netcat_files/userfiles/dep/7rom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Романов Владимир Афанасьевич</w:t>
            </w:r>
          </w:p>
          <w:p w:rsidR="00961D23" w:rsidRDefault="00961D23" w:rsidP="00961D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20.07.1955 г.р.</w:t>
            </w:r>
          </w:p>
          <w:p w:rsidR="00961D23" w:rsidRDefault="00961D23" w:rsidP="00961D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район Обручевский</w:t>
            </w:r>
          </w:p>
          <w:p w:rsidR="00961D23" w:rsidRDefault="00961D23" w:rsidP="00961D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 военное</w:t>
            </w:r>
          </w:p>
          <w:p w:rsidR="00961D23" w:rsidRDefault="00961D23" w:rsidP="00961D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Пенсионер</w:t>
            </w:r>
          </w:p>
          <w:p w:rsidR="00961D23" w:rsidRDefault="00961D23" w:rsidP="00961D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2</w:t>
            </w:r>
          </w:p>
          <w:p w:rsidR="00961D23" w:rsidRDefault="00961D23" w:rsidP="00961D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 Московским городским региональным отделением Партии «ЕДИНАЯ РОССИЯ»</w:t>
            </w:r>
          </w:p>
          <w:p w:rsidR="00961D23" w:rsidRDefault="00961D23" w:rsidP="00961D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беспартийный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41,24% (3 158)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drawing>
                <wp:inline distT="0" distB="0" distL="0" distR="0">
                  <wp:extent cx="1200150" cy="1733550"/>
                  <wp:effectExtent l="0" t="0" r="0" b="0"/>
                  <wp:docPr id="3" name="Рисунок 3" descr="http://www.obruchevskiy.org/netcat_files/userfiles/dep/8lugovsk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bruchevskiy.org/netcat_files/userfiles/dep/8lugovsk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Луговской Кирилл Игоревич</w:t>
            </w:r>
          </w:p>
          <w:p w:rsidR="00961D23" w:rsidRDefault="00961D23" w:rsidP="00961D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23.06.1991 г.р.</w:t>
            </w:r>
          </w:p>
          <w:p w:rsidR="00961D23" w:rsidRDefault="00961D23" w:rsidP="00961D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город Москва, район Тропарево-Никулино</w:t>
            </w:r>
          </w:p>
          <w:p w:rsidR="00961D23" w:rsidRDefault="00961D23" w:rsidP="00961D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математическое</w:t>
            </w:r>
          </w:p>
          <w:p w:rsidR="00961D23" w:rsidRDefault="00961D23" w:rsidP="00961D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Государственное бюджетное общеобразовательное учреждение города Москвы "Школа № 46», директор</w:t>
            </w:r>
          </w:p>
          <w:p w:rsidR="00961D23" w:rsidRDefault="00961D23" w:rsidP="00961D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2</w:t>
            </w:r>
          </w:p>
          <w:p w:rsidR="00961D23" w:rsidRDefault="00961D23" w:rsidP="00961D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 Региональной общественной организацией «МОЙ РАЙОН»</w:t>
            </w:r>
          </w:p>
          <w:p w:rsidR="00961D23" w:rsidRDefault="00961D23" w:rsidP="00961D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беспартийный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34,02% (2 605)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b/>
                <w:bCs/>
                <w:noProof/>
                <w:color w:val="212529"/>
                <w:lang w:eastAsia="ru-RU"/>
              </w:rPr>
              <w:drawing>
                <wp:inline distT="0" distB="0" distL="0" distR="0">
                  <wp:extent cx="1200150" cy="1733550"/>
                  <wp:effectExtent l="0" t="0" r="0" b="0"/>
                  <wp:docPr id="2" name="Рисунок 2" descr="http://www.obruchevskiy.org/netcat_files/userfiles/dep/9nor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bruchevskiy.org/netcat_files/userfiles/dep/9nor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Норенко Елена Ивановна</w:t>
            </w:r>
          </w:p>
          <w:p w:rsidR="00961D23" w:rsidRDefault="00961D23" w:rsidP="00961D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24.10.1956 г.р.</w:t>
            </w:r>
          </w:p>
          <w:p w:rsidR="00961D23" w:rsidRDefault="00961D23" w:rsidP="00961D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Московская область, Ленинский район, поселок Мосрентген</w:t>
            </w:r>
          </w:p>
          <w:p w:rsidR="00961D23" w:rsidRDefault="00961D23" w:rsidP="00961D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высшее, кандидат педагогических наук</w:t>
            </w:r>
          </w:p>
          <w:p w:rsidR="00961D23" w:rsidRDefault="00961D23" w:rsidP="00961D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Государственное бюджетное общеобразовательное учреждение города Москвы «Школа № 1995», директор</w:t>
            </w:r>
          </w:p>
          <w:p w:rsidR="00961D23" w:rsidRDefault="00961D23" w:rsidP="00961D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2</w:t>
            </w:r>
          </w:p>
          <w:p w:rsidR="00961D23" w:rsidRDefault="00961D23" w:rsidP="00961D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Выдвинута Региональной общественной организацией «МОЙ РАЙОН»</w:t>
            </w:r>
          </w:p>
          <w:p w:rsidR="00961D23" w:rsidRDefault="00961D23" w:rsidP="00961D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член Всероссийской политической партии «ЕДИНАЯ РОССИЯ»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37,02% (2 835)</w:t>
            </w:r>
          </w:p>
        </w:tc>
      </w:tr>
      <w:tr w:rsidR="00961D23" w:rsidTr="00961D23">
        <w:tc>
          <w:tcPr>
            <w:tcW w:w="2085" w:type="dxa"/>
            <w:tcBorders>
              <w:top w:val="single" w:sz="6" w:space="0" w:color="DEE2E6"/>
            </w:tcBorders>
            <w:hideMark/>
          </w:tcPr>
          <w:p w:rsidR="00961D23" w:rsidRDefault="00961D23">
            <w:pPr>
              <w:rPr>
                <w:color w:val="212529"/>
              </w:rPr>
            </w:pPr>
            <w:r>
              <w:rPr>
                <w:noProof/>
                <w:color w:val="212529"/>
                <w:lang w:eastAsia="ru-RU"/>
              </w:rPr>
              <w:lastRenderedPageBreak/>
              <w:drawing>
                <wp:inline distT="0" distB="0" distL="0" distR="0">
                  <wp:extent cx="1200150" cy="1733550"/>
                  <wp:effectExtent l="0" t="0" r="0" b="0"/>
                  <wp:docPr id="1" name="Рисунок 1" descr="http://www.obruchevskiy.org/netcat_files/userfiles/dep/10galen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bruchevskiy.org/netcat_files/userfiles/dep/10galen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Галенкин Роман Максимович</w:t>
            </w:r>
          </w:p>
          <w:p w:rsidR="00961D23" w:rsidRDefault="00961D23" w:rsidP="00961D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28.10.2003 г.р.</w:t>
            </w:r>
          </w:p>
          <w:p w:rsidR="00961D23" w:rsidRDefault="00961D23" w:rsidP="00961D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Место проживания: Пензенская область, город Пенза</w:t>
            </w:r>
          </w:p>
          <w:p w:rsidR="00961D23" w:rsidRDefault="00961D23" w:rsidP="00961D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Федеральное государственное автономное образовательное учреждение высшего образования Российский университет дружбы народов, студент</w:t>
            </w:r>
          </w:p>
          <w:p w:rsidR="00961D23" w:rsidRDefault="00961D23" w:rsidP="00961D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Образование среднее</w:t>
            </w:r>
          </w:p>
          <w:p w:rsidR="00961D23" w:rsidRDefault="00961D23" w:rsidP="00961D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Избирательный округ № 2</w:t>
            </w:r>
          </w:p>
          <w:p w:rsidR="00961D23" w:rsidRDefault="00961D23" w:rsidP="00961D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Выдвинут Московским городским отделением политической партии "КОММУНИСТИЧЕСКАЯ ПАРТИЯ РОССИЙСКОЙ ФЕДЕРАЦИИ"</w:t>
            </w:r>
          </w:p>
          <w:p w:rsidR="00961D23" w:rsidRDefault="00961D23" w:rsidP="00961D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212529"/>
              </w:rPr>
            </w:pPr>
            <w:r>
              <w:rPr>
                <w:color w:val="212529"/>
              </w:rPr>
              <w:t>член Всероссийской политической партии "КОММУНИСТИЧЕСКАЯ ПАРТИЯ РОССИЙСКОЙ ФЕДЕРАЦИИ"</w:t>
            </w:r>
          </w:p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28,68% (2 196)</w:t>
            </w:r>
          </w:p>
        </w:tc>
      </w:tr>
    </w:tbl>
    <w:p w:rsidR="00961D23" w:rsidRDefault="00961D23" w:rsidP="00961D23">
      <w:pPr>
        <w:pStyle w:val="3"/>
        <w:shd w:val="clear" w:color="auto" w:fill="FFFFFF"/>
        <w:rPr>
          <w:rFonts w:ascii="EchoesSlabBold" w:hAnsi="EchoesSlabBold"/>
          <w:b w:val="0"/>
          <w:bCs w:val="0"/>
          <w:sz w:val="27"/>
          <w:szCs w:val="27"/>
          <w:lang w:eastAsia="ru-RU"/>
        </w:rPr>
      </w:pPr>
      <w:r>
        <w:rPr>
          <w:rFonts w:ascii="EchoesSlabBold" w:hAnsi="EchoesSlabBold"/>
          <w:b w:val="0"/>
          <w:bCs w:val="0"/>
        </w:rPr>
        <w:t>Структура аппарата Совета депутатов МО Обручевский</w:t>
      </w:r>
    </w:p>
    <w:p w:rsidR="00961D23" w:rsidRDefault="00961D23" w:rsidP="00961D23">
      <w:r>
        <w:pict>
          <v:rect id="_x0000_i1045" style="width:0;height:0" o:hrstd="t" o:hrnoshade="t" o:hr="t" fillcolor="#212529" stroked="f"/>
        </w:pict>
      </w:r>
    </w:p>
    <w:p w:rsidR="00961D23" w:rsidRDefault="00961D23" w:rsidP="00961D23">
      <w:pPr>
        <w:pStyle w:val="a3"/>
        <w:shd w:val="clear" w:color="auto" w:fill="FFFFFF"/>
        <w:spacing w:before="0" w:beforeAutospacing="0"/>
        <w:rPr>
          <w:rFonts w:ascii="Verdana" w:hAnsi="Verdana"/>
          <w:color w:val="212529"/>
          <w:sz w:val="27"/>
          <w:szCs w:val="27"/>
        </w:rPr>
      </w:pPr>
      <w:r>
        <w:rPr>
          <w:rStyle w:val="a4"/>
          <w:rFonts w:ascii="Verdana" w:hAnsi="Verdana"/>
          <w:color w:val="212529"/>
          <w:sz w:val="27"/>
          <w:szCs w:val="27"/>
        </w:rPr>
        <w:t>Адрес:</w:t>
      </w:r>
      <w:r>
        <w:rPr>
          <w:rFonts w:ascii="Verdana" w:hAnsi="Verdana"/>
          <w:color w:val="212529"/>
          <w:sz w:val="27"/>
          <w:szCs w:val="27"/>
        </w:rPr>
        <w:t>  ул. Гарибальди, д. 26, корп. 5, телефон: +7 (499) 120-81-05</w:t>
      </w:r>
    </w:p>
    <w:p w:rsidR="00961D23" w:rsidRDefault="00961D23" w:rsidP="00961D23">
      <w:pPr>
        <w:pStyle w:val="a3"/>
        <w:shd w:val="clear" w:color="auto" w:fill="FFFFFF"/>
        <w:spacing w:before="0" w:beforeAutospacing="0"/>
        <w:rPr>
          <w:rFonts w:ascii="Verdana" w:hAnsi="Verdana"/>
          <w:color w:val="212529"/>
          <w:sz w:val="27"/>
          <w:szCs w:val="27"/>
        </w:rPr>
      </w:pPr>
      <w:r>
        <w:rPr>
          <w:rStyle w:val="a4"/>
          <w:rFonts w:ascii="Verdana" w:hAnsi="Verdana"/>
          <w:color w:val="212529"/>
          <w:sz w:val="27"/>
          <w:szCs w:val="27"/>
        </w:rPr>
        <w:t>Часы работы: </w:t>
      </w:r>
      <w:r>
        <w:rPr>
          <w:rFonts w:ascii="Verdana" w:hAnsi="Verdana"/>
          <w:color w:val="212529"/>
          <w:sz w:val="27"/>
          <w:szCs w:val="27"/>
        </w:rPr>
        <w:t>понедельник-четверг с 09.00 до 18.00, пятница с 09.00 до 17.00</w:t>
      </w:r>
    </w:p>
    <w:p w:rsidR="00961D23" w:rsidRDefault="00961D23" w:rsidP="00961D23">
      <w:pPr>
        <w:pStyle w:val="a3"/>
        <w:shd w:val="clear" w:color="auto" w:fill="FFFFFF"/>
        <w:spacing w:before="0" w:beforeAutospacing="0"/>
        <w:rPr>
          <w:rFonts w:ascii="Verdana" w:hAnsi="Verdana"/>
          <w:color w:val="212529"/>
          <w:sz w:val="27"/>
          <w:szCs w:val="27"/>
        </w:rPr>
      </w:pPr>
      <w:r>
        <w:rPr>
          <w:rStyle w:val="a4"/>
          <w:rFonts w:ascii="Verdana" w:hAnsi="Verdana"/>
          <w:color w:val="212529"/>
          <w:sz w:val="27"/>
          <w:szCs w:val="27"/>
        </w:rPr>
        <w:t>Глава муниципального округа Обручевский </w:t>
      </w:r>
      <w:r>
        <w:rPr>
          <w:rFonts w:ascii="Verdana" w:hAnsi="Verdana"/>
          <w:color w:val="212529"/>
          <w:sz w:val="27"/>
          <w:szCs w:val="27"/>
        </w:rPr>
        <w:t>- Буфетова Зинаида Михайловна</w:t>
      </w:r>
      <w:r>
        <w:rPr>
          <w:rFonts w:ascii="Verdana" w:hAnsi="Verdana"/>
          <w:color w:val="212529"/>
          <w:sz w:val="27"/>
          <w:szCs w:val="27"/>
        </w:rPr>
        <w:br/>
      </w:r>
      <w:r>
        <w:rPr>
          <w:rStyle w:val="a4"/>
          <w:rFonts w:ascii="Verdana" w:hAnsi="Verdana"/>
          <w:color w:val="212529"/>
          <w:sz w:val="27"/>
          <w:szCs w:val="27"/>
        </w:rPr>
        <w:t>Телефон: </w:t>
      </w:r>
      <w:r>
        <w:rPr>
          <w:rFonts w:ascii="Verdana" w:hAnsi="Verdana"/>
          <w:color w:val="212529"/>
          <w:sz w:val="27"/>
          <w:szCs w:val="27"/>
        </w:rPr>
        <w:t> +7 (499) 120-81-05</w:t>
      </w:r>
    </w:p>
    <w:tbl>
      <w:tblPr>
        <w:tblW w:w="13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4982"/>
        <w:gridCol w:w="3986"/>
      </w:tblGrid>
      <w:tr w:rsidR="00961D23" w:rsidTr="00961D23">
        <w:trPr>
          <w:tblHeader/>
        </w:trPr>
        <w:tc>
          <w:tcPr>
            <w:tcW w:w="1750" w:type="pct"/>
            <w:tcBorders>
              <w:top w:val="single" w:sz="6" w:space="0" w:color="01A738"/>
              <w:left w:val="single" w:sz="6" w:space="0" w:color="01A738"/>
              <w:bottom w:val="single" w:sz="12" w:space="0" w:color="01A738"/>
              <w:right w:val="single" w:sz="6" w:space="0" w:color="01A738"/>
            </w:tcBorders>
            <w:shd w:val="clear" w:color="auto" w:fill="01812B"/>
            <w:vAlign w:val="bottom"/>
            <w:hideMark/>
          </w:tcPr>
          <w:p w:rsidR="00961D23" w:rsidRDefault="00961D23">
            <w:pPr>
              <w:pStyle w:val="a3"/>
              <w:spacing w:before="0" w:beforeAutospacing="0"/>
              <w:jc w:val="center"/>
              <w:rPr>
                <w:b/>
                <w:bCs/>
                <w:color w:val="FFFFFF"/>
              </w:rPr>
            </w:pPr>
            <w:r>
              <w:rPr>
                <w:rStyle w:val="a4"/>
                <w:color w:val="FFFFFF"/>
              </w:rPr>
              <w:t>Должность</w:t>
            </w:r>
          </w:p>
        </w:tc>
        <w:tc>
          <w:tcPr>
            <w:tcW w:w="1750" w:type="pct"/>
            <w:tcBorders>
              <w:top w:val="single" w:sz="6" w:space="0" w:color="01A738"/>
              <w:left w:val="single" w:sz="6" w:space="0" w:color="01A738"/>
              <w:bottom w:val="single" w:sz="12" w:space="0" w:color="01A738"/>
              <w:right w:val="single" w:sz="6" w:space="0" w:color="01A738"/>
            </w:tcBorders>
            <w:shd w:val="clear" w:color="auto" w:fill="01812B"/>
            <w:vAlign w:val="bottom"/>
            <w:hideMark/>
          </w:tcPr>
          <w:p w:rsidR="00961D23" w:rsidRDefault="00961D23">
            <w:pPr>
              <w:pStyle w:val="a3"/>
              <w:spacing w:before="0" w:beforeAutospacing="0"/>
              <w:jc w:val="center"/>
              <w:rPr>
                <w:b/>
                <w:bCs/>
                <w:color w:val="FFFFFF"/>
              </w:rPr>
            </w:pPr>
            <w:r>
              <w:rPr>
                <w:rStyle w:val="a4"/>
                <w:color w:val="FFFFFF"/>
              </w:rPr>
              <w:t>Ф.И.О.</w:t>
            </w:r>
          </w:p>
        </w:tc>
        <w:tc>
          <w:tcPr>
            <w:tcW w:w="1400" w:type="pct"/>
            <w:tcBorders>
              <w:top w:val="single" w:sz="6" w:space="0" w:color="01A738"/>
              <w:left w:val="single" w:sz="6" w:space="0" w:color="01A738"/>
              <w:bottom w:val="single" w:sz="12" w:space="0" w:color="01A738"/>
              <w:right w:val="single" w:sz="6" w:space="0" w:color="01A738"/>
            </w:tcBorders>
            <w:shd w:val="clear" w:color="auto" w:fill="01812B"/>
            <w:vAlign w:val="bottom"/>
            <w:hideMark/>
          </w:tcPr>
          <w:p w:rsidR="00961D23" w:rsidRDefault="00961D23">
            <w:pPr>
              <w:pStyle w:val="a3"/>
              <w:spacing w:before="0" w:beforeAutospacing="0"/>
              <w:jc w:val="center"/>
              <w:rPr>
                <w:b/>
                <w:bCs/>
                <w:color w:val="FFFFFF"/>
              </w:rPr>
            </w:pPr>
            <w:r>
              <w:rPr>
                <w:rStyle w:val="a4"/>
                <w:color w:val="FFFFFF"/>
              </w:rPr>
              <w:t>Контактный телефон</w:t>
            </w:r>
          </w:p>
        </w:tc>
      </w:tr>
      <w:tr w:rsidR="00961D23" w:rsidTr="00961D23"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</w:t>
            </w:r>
            <w:r>
              <w:rPr>
                <w:color w:val="212529"/>
              </w:rPr>
              <w:br/>
              <w:t>организационного отдела</w:t>
            </w:r>
          </w:p>
        </w:tc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Петрова</w:t>
            </w:r>
            <w:r>
              <w:rPr>
                <w:color w:val="212529"/>
              </w:rPr>
              <w:br/>
              <w:t>Ксения Сергеевна</w:t>
            </w:r>
          </w:p>
        </w:tc>
        <w:tc>
          <w:tcPr>
            <w:tcW w:w="1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8-499-120-81-05</w:t>
            </w:r>
          </w:p>
        </w:tc>
      </w:tr>
      <w:tr w:rsidR="00961D23" w:rsidTr="00961D23"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бухгалтер - начальник отдела</w:t>
            </w:r>
          </w:p>
        </w:tc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Быкова Наталия Александровна</w:t>
            </w:r>
          </w:p>
        </w:tc>
        <w:tc>
          <w:tcPr>
            <w:tcW w:w="1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8-495-719-96-39</w:t>
            </w:r>
          </w:p>
        </w:tc>
      </w:tr>
      <w:tr w:rsidR="00961D23" w:rsidTr="00961D23"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Советник</w:t>
            </w:r>
            <w:r>
              <w:rPr>
                <w:color w:val="212529"/>
              </w:rPr>
              <w:br/>
              <w:t>по организационной работе</w:t>
            </w:r>
          </w:p>
        </w:tc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Арчакова</w:t>
            </w:r>
            <w:r>
              <w:rPr>
                <w:color w:val="212529"/>
              </w:rPr>
              <w:br/>
              <w:t>Юлия Александровна</w:t>
            </w:r>
          </w:p>
        </w:tc>
        <w:tc>
          <w:tcPr>
            <w:tcW w:w="1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8-499-723-05-14</w:t>
            </w:r>
          </w:p>
        </w:tc>
      </w:tr>
      <w:tr w:rsidR="00961D23" w:rsidTr="00961D23"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специалист</w:t>
            </w:r>
          </w:p>
        </w:tc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Озеров</w:t>
            </w:r>
            <w:r>
              <w:rPr>
                <w:color w:val="212529"/>
              </w:rPr>
              <w:br/>
              <w:t>Дмитрий Геннадиевич</w:t>
            </w:r>
          </w:p>
        </w:tc>
        <w:tc>
          <w:tcPr>
            <w:tcW w:w="1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8-499-719-95-66</w:t>
            </w:r>
          </w:p>
        </w:tc>
      </w:tr>
      <w:tr w:rsidR="00961D23" w:rsidTr="00961D23"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Юрисконсульт—советник</w:t>
            </w:r>
          </w:p>
        </w:tc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Андреев</w:t>
            </w:r>
            <w:r>
              <w:rPr>
                <w:color w:val="212529"/>
              </w:rPr>
              <w:br/>
              <w:t>Сергей Валерьевич</w:t>
            </w:r>
          </w:p>
        </w:tc>
        <w:tc>
          <w:tcPr>
            <w:tcW w:w="1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61D23" w:rsidRDefault="00961D23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8-499-120-81-05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choesSlab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CD3"/>
    <w:multiLevelType w:val="multilevel"/>
    <w:tmpl w:val="CFD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1C2D"/>
    <w:multiLevelType w:val="multilevel"/>
    <w:tmpl w:val="394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E2F86"/>
    <w:multiLevelType w:val="multilevel"/>
    <w:tmpl w:val="DF4A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D5D49"/>
    <w:multiLevelType w:val="multilevel"/>
    <w:tmpl w:val="E9B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67B49"/>
    <w:multiLevelType w:val="multilevel"/>
    <w:tmpl w:val="F2DC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92F21"/>
    <w:multiLevelType w:val="multilevel"/>
    <w:tmpl w:val="83F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64746"/>
    <w:multiLevelType w:val="multilevel"/>
    <w:tmpl w:val="0026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47C69"/>
    <w:multiLevelType w:val="multilevel"/>
    <w:tmpl w:val="4EC8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72274"/>
    <w:multiLevelType w:val="multilevel"/>
    <w:tmpl w:val="D23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E00F5"/>
    <w:multiLevelType w:val="multilevel"/>
    <w:tmpl w:val="C926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1D2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6D654-5DCF-4406-A407-9EFCBDE6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2024-04-01T07:21:00Z</dcterms:modified>
</cp:coreProperties>
</file>