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06" w:rsidRDefault="00FE4A06" w:rsidP="00FE4A06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Тверского района города Москвы</w:t>
      </w:r>
    </w:p>
    <w:p w:rsidR="00FE4A06" w:rsidRDefault="00FE4A06" w:rsidP="00FE4A06">
      <w:pPr>
        <w:numPr>
          <w:ilvl w:val="0"/>
          <w:numId w:val="1"/>
        </w:numPr>
        <w:pBdr>
          <w:bottom w:val="single" w:sz="6" w:space="12" w:color="DFE1E6"/>
        </w:pBdr>
        <w:shd w:val="clear" w:color="auto" w:fill="FFFFFF"/>
        <w:spacing w:after="0" w:line="240" w:lineRule="auto"/>
        <w:ind w:left="0"/>
        <w:rPr>
          <w:rFonts w:ascii="Golos" w:hAnsi="Golos"/>
          <w:color w:val="0E0E0F"/>
          <w:szCs w:val="24"/>
        </w:rPr>
      </w:pPr>
      <w:r>
        <w:rPr>
          <w:rFonts w:ascii="Golos" w:hAnsi="Golos"/>
          <w:noProof/>
          <w:color w:val="0000FF"/>
          <w:lang w:eastAsia="ru-RU"/>
        </w:rPr>
        <w:drawing>
          <wp:inline distT="0" distB="0" distL="0" distR="0">
            <wp:extent cx="1919692" cy="2314197"/>
            <wp:effectExtent l="0" t="0" r="0" b="0"/>
            <wp:docPr id="9" name="Рисунок 9" descr="https://tveruprava.mos.ru/upload/medialibrary/bbb/khanakhyan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veruprava.mos.ru/upload/medialibrary/bbb/khanakhyan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75" cy="233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06" w:rsidRDefault="00FE4A06" w:rsidP="00FE4A06">
      <w:pPr>
        <w:pStyle w:val="2"/>
        <w:pBdr>
          <w:bottom w:val="single" w:sz="6" w:space="12" w:color="DFE1E6"/>
        </w:pBdr>
        <w:spacing w:before="0" w:beforeAutospacing="0" w:after="0" w:afterAutospacing="0" w:line="480" w:lineRule="atLeast"/>
        <w:rPr>
          <w:rFonts w:ascii="inherit" w:hAnsi="inherit"/>
          <w:color w:val="0E0E0F"/>
          <w:sz w:val="39"/>
          <w:szCs w:val="39"/>
        </w:rPr>
      </w:pPr>
      <w:hyperlink r:id="rId7" w:tgtFrame="_blank" w:history="1">
        <w:r>
          <w:rPr>
            <w:rStyle w:val="a5"/>
            <w:rFonts w:ascii="inherit" w:hAnsi="inherit"/>
            <w:sz w:val="39"/>
            <w:szCs w:val="39"/>
          </w:rPr>
          <w:t>Ханахян</w:t>
        </w:r>
        <w:r w:rsidR="003E3962">
          <w:rPr>
            <w:rStyle w:val="a5"/>
            <w:rFonts w:asciiTheme="minorHAnsi" w:hAnsiTheme="minorHAnsi"/>
            <w:sz w:val="39"/>
            <w:szCs w:val="39"/>
          </w:rPr>
          <w:t xml:space="preserve"> </w:t>
        </w:r>
        <w:r>
          <w:rPr>
            <w:rStyle w:val="a5"/>
            <w:rFonts w:ascii="inherit" w:hAnsi="inherit"/>
            <w:sz w:val="39"/>
            <w:szCs w:val="39"/>
          </w:rPr>
          <w:t>Эдуард Саятович</w:t>
        </w:r>
      </w:hyperlink>
    </w:p>
    <w:p w:rsidR="00FE4A06" w:rsidRDefault="00FE4A06" w:rsidP="00FE4A06">
      <w:pPr>
        <w:pStyle w:val="3"/>
        <w:pBdr>
          <w:bottom w:val="single" w:sz="6" w:space="12" w:color="DFE1E6"/>
        </w:pBdr>
        <w:spacing w:before="0" w:after="180" w:line="360" w:lineRule="atLeast"/>
        <w:rPr>
          <w:rFonts w:ascii="inherit" w:hAnsi="inherit"/>
          <w:b w:val="0"/>
          <w:bCs w:val="0"/>
          <w:color w:val="696C71"/>
          <w:szCs w:val="24"/>
        </w:rPr>
      </w:pPr>
      <w:r>
        <w:rPr>
          <w:rFonts w:ascii="inherit" w:hAnsi="inherit"/>
          <w:b w:val="0"/>
          <w:bCs w:val="0"/>
          <w:color w:val="696C71"/>
          <w:szCs w:val="24"/>
        </w:rPr>
        <w:t>Глава управы</w:t>
      </w:r>
    </w:p>
    <w:p w:rsidR="00FE4A06" w:rsidRDefault="00FE4A06" w:rsidP="00FE4A06">
      <w:pPr>
        <w:pStyle w:val="a3"/>
        <w:pBdr>
          <w:bottom w:val="single" w:sz="6" w:space="12" w:color="DFE1E6"/>
        </w:pBdr>
        <w:spacing w:before="0" w:beforeAutospacing="0" w:after="180" w:afterAutospacing="0" w:line="360" w:lineRule="atLeast"/>
        <w:rPr>
          <w:rFonts w:ascii="Golos" w:hAnsi="Golos"/>
          <w:color w:val="0E0E0F"/>
        </w:rPr>
      </w:pPr>
      <w:r>
        <w:rPr>
          <w:rFonts w:ascii="Golos" w:hAnsi="Golos"/>
          <w:color w:val="0E0E0F"/>
        </w:rPr>
        <w:t>8-499-251-58-66 Приемная</w:t>
      </w:r>
    </w:p>
    <w:bookmarkStart w:id="0" w:name="_GoBack"/>
    <w:bookmarkEnd w:id="0"/>
    <w:p w:rsidR="00FE4A06" w:rsidRDefault="00FE4A06" w:rsidP="00FE4A06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"https://tveruprava.mos.ru/about/staff/getta_sergey_nikolaevich/"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E4A06" w:rsidRDefault="00FE4A06" w:rsidP="00FE4A06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840082" cy="2370960"/>
            <wp:effectExtent l="0" t="0" r="0" b="0"/>
            <wp:docPr id="8" name="Рисунок 8" descr="https://tveruprava.mos.ru/upload/WhatsApp%20Image%202022-05-18%20at%2011.06.17.jpe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eruprava.mos.ru/upload/WhatsApp%20Image%202022-05-18%20at%2011.06.17.jpe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300" cy="238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06" w:rsidRDefault="00FE4A06" w:rsidP="00FE4A06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E4A06" w:rsidRDefault="00FE4A06" w:rsidP="00FE4A06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Гетта Сергей Николаевич</w:t>
        </w:r>
      </w:hyperlink>
    </w:p>
    <w:p w:rsidR="00FE4A06" w:rsidRDefault="00FE4A06" w:rsidP="00FE4A06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FE4A06" w:rsidRDefault="00FE4A06" w:rsidP="00FE4A06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972-48-41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благоустройства</w:t>
        </w:r>
      </w:hyperlink>
    </w:p>
    <w:p w:rsidR="00FE4A06" w:rsidRDefault="00FE4A06" w:rsidP="00FE4A0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Аркелов Артур Романович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250-83-50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Шамяунова Татьяна Николаевна</w:t>
        </w:r>
      </w:hyperlink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8-499-251-44-05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Нисова Раиса Дмитриевна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250-98-74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Кулемин Павел Евгеньевич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251-44-05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Шиянова Александра Игоревна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8-499-251-71-76</w:t>
      </w:r>
    </w:p>
    <w:p w:rsidR="00FE4A06" w:rsidRDefault="00FE4A06" w:rsidP="00FE4A06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"https://tveruprava.mos.ru/about/staff/larichkin_roman_vladimirovich/"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E4A06" w:rsidRDefault="00FE4A06" w:rsidP="00FE4A06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638425" cy="2638425"/>
            <wp:effectExtent l="0" t="0" r="0" b="0"/>
            <wp:docPr id="6" name="Рисунок 6" descr="https://tveruprava.mos.ru/upload/medialibrary/45b/orecqvhx9mx1f9vk03pgmqp15npk6gkf/photo_2022_03_12_23_24_08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veruprava.mos.ru/upload/medialibrary/45b/orecqvhx9mx1f9vk03pgmqp15npk6gkf/photo_2022_03_12_23_24_08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06" w:rsidRDefault="00FE4A06" w:rsidP="00FE4A06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E4A06" w:rsidRDefault="00FE4A06" w:rsidP="00FE4A06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5" w:tgtFrame="_blank" w:history="1">
        <w:r>
          <w:rPr>
            <w:rStyle w:val="a5"/>
            <w:rFonts w:ascii="Arial" w:hAnsi="Arial" w:cs="Arial"/>
          </w:rPr>
          <w:t>Ларичкин Роман Владимирович</w:t>
        </w:r>
      </w:hyperlink>
    </w:p>
    <w:p w:rsidR="00FE4A06" w:rsidRDefault="00FE4A06" w:rsidP="00FE4A06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FE4A06" w:rsidRDefault="00FE4A06" w:rsidP="00FE4A06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250-38-94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Данилова Светлана Вячеславовна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8-499-978-25-74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Никитина Кристина Викторовна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8-499-251-37-54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Степанов Олег Васильевич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8-499-251-37-54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8(499) 251-46-97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Абросимова Вера Викторовна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8(499)-251-04-53</w:t>
      </w:r>
    </w:p>
    <w:p w:rsidR="00FE4A06" w:rsidRDefault="00FE4A06" w:rsidP="00FE4A0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Сысуева Юлия Анатольевна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8-499-251-46-97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1-й категории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Бушенкова Дарья Сергеевна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8(499)-251-04-53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Петров Александр Владимирович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8(499)-251-04-53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Манько Василий Сергеевич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8-499-251-91-05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Манаенко Александр Борисович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8-499-250-82-64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Говжеева Маргарита Сергеевна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8-499-251-41-05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Косов Роман Дмитриевич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8-499-251-41-05</w:t>
      </w:r>
    </w:p>
    <w:p w:rsidR="00FE4A06" w:rsidRDefault="00FE4A06" w:rsidP="00FE4A06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"https://tveruprava.mos.ru/about/staff/korolev_aleksey_nikolaevich_/"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E4A06" w:rsidRDefault="00FE4A06" w:rsidP="00FE4A06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209156" cy="2561590"/>
            <wp:effectExtent l="0" t="0" r="0" b="0"/>
            <wp:docPr id="4" name="Рисунок 4" descr="https://tveruprava.mos.ru/upload/medialibrary/f01/7i7ygolg5muzt050o53pqrz2amouhd91/photo_2023_12_19_09_56_32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veruprava.mos.ru/upload/medialibrary/f01/7i7ygolg5muzt050o53pqrz2amouhd91/photo_2023_12_19_09_56_32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054" cy="257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06" w:rsidRDefault="00FE4A06" w:rsidP="00FE4A06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E4A06" w:rsidRDefault="00FE4A06" w:rsidP="00FE4A06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Королев Алексей Николаевич</w:t>
        </w:r>
      </w:hyperlink>
    </w:p>
    <w:p w:rsidR="00FE4A06" w:rsidRDefault="00FE4A06" w:rsidP="00FE4A06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FE4A06" w:rsidRDefault="00FE4A06" w:rsidP="00FE4A06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250-88-48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</w:p>
    <w:p w:rsidR="00FE4A06" w:rsidRDefault="00FE4A06" w:rsidP="00FE4A0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Черных Любовь Алексеевна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250-82-87</w:t>
      </w:r>
    </w:p>
    <w:p w:rsidR="00FE4A06" w:rsidRDefault="00FE4A06" w:rsidP="00FE4A06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Звонкина Светлана Анатольевна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250-82-91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Кутьев Виталий Михайлович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8-499-251-78-24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Камалендинов Дмитрий Авдетович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8-499-251-69-62</w:t>
      </w:r>
    </w:p>
    <w:p w:rsidR="00FE4A06" w:rsidRDefault="00FE4A06" w:rsidP="00FE4A06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"https://tveruprava.mos.ru/about/staff/Komissarova_Evgeniya_Alexandrovna/"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E4A06" w:rsidRDefault="00FE4A06" w:rsidP="00FE4A06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087584" cy="2628423"/>
            <wp:effectExtent l="0" t="0" r="0" b="0"/>
            <wp:docPr id="1" name="Рисунок 1" descr="https://tveruprava.mos.ru/upload/medialibrary/ef5/abhh7djipa7k5qvvha7t74dj4n25409j/WhatsApp-Image-2023_03_07-at-10.02.48.jpe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veruprava.mos.ru/upload/medialibrary/ef5/abhh7djipa7k5qvvha7t74dj4n25409j/WhatsApp-Image-2023_03_07-at-10.02.48.jpe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381" cy="26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06" w:rsidRDefault="00FE4A06" w:rsidP="00FE4A06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E4A06" w:rsidRDefault="00FE4A06" w:rsidP="00FE4A06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5" w:tgtFrame="_blank" w:history="1">
        <w:r>
          <w:rPr>
            <w:rStyle w:val="a5"/>
            <w:rFonts w:ascii="Arial" w:hAnsi="Arial" w:cs="Arial"/>
          </w:rPr>
          <w:t>Комиссарова Евгения Александровна</w:t>
        </w:r>
      </w:hyperlink>
    </w:p>
    <w:p w:rsidR="00FE4A06" w:rsidRDefault="00FE4A06" w:rsidP="00FE4A06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</w:t>
      </w:r>
    </w:p>
    <w:p w:rsidR="00FE4A06" w:rsidRDefault="00FE4A06" w:rsidP="00FE4A06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251-67-64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 и имущественно-земельных отношений</w:t>
        </w:r>
      </w:hyperlink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 и имущественно-земельных отношений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Березина Евгения Владимировна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250-03-52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Стуликов Андрей Александрович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251-69-97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Любимов Иван Иванович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(499) 251-24-43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Cлужба по обеспечению режима секретности и мобилизационной подготовке управы Тверского района</w:t>
        </w:r>
      </w:hyperlink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Расторгуев Александр Васильевич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8-499-251-48-31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отдела-главный бухгалтер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Федорова Марина Сергеевна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8-499-251-00-61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Потапова Марина Анатольевна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8-499-250-42-77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Кузовков Михаил Анатольевич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8-499-251-29-48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Сахабутдинова Анна Михайловна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8-499-251-68-93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Чинаева Наталья Васильевна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8-499-251-17-17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Титова Людмила Олеговна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8-499-251-17-17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Кулешова Анна Николаевна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8-499-251-03-20</w:t>
      </w:r>
    </w:p>
    <w:p w:rsidR="00FE4A06" w:rsidRDefault="00FE4A06" w:rsidP="00FE4A0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гражданской обороны и чрезвычайным ситуациям</w:t>
        </w:r>
      </w:hyperlink>
    </w:p>
    <w:p w:rsidR="00FE4A06" w:rsidRDefault="00FE4A06" w:rsidP="00FE4A0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FE4A06" w:rsidRDefault="00FE4A06" w:rsidP="00FE4A0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Крючков Вадим Ярославович</w:t>
      </w:r>
    </w:p>
    <w:p w:rsidR="00FE4A06" w:rsidRDefault="00FE4A06" w:rsidP="00FE4A0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8-499-250-36-79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593"/>
    <w:multiLevelType w:val="multilevel"/>
    <w:tmpl w:val="3D7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396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553A"/>
  <w15:docId w15:val="{588142D1-4458-4251-BEC8-5A5A902A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406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64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7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00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00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6947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1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655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354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236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0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11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524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48420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896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2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00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498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2098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5844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1315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1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78781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8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00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8473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4058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6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718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2195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9672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0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05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3209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798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515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7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490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98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6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5818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0262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77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7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47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5293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90651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59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7422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28825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0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1427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7433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7394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100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0945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78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8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39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3186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67831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06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96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0764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5463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6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54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016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637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0029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031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98152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39080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151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9662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29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80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21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25971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2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294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7848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493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7313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3625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7695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19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0146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1264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170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2045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1227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4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60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3999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8932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68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40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4394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7860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1343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3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8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39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20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66411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4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2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301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967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0963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9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7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905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1545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095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45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416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71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8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8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6011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4251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22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621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799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6834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6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695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4170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33832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931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818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3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012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576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312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7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6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509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45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3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341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199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342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18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53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63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6145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8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49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963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4141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27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97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7149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2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079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3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939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635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951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87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4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27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923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2031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886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84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0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678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553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71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823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45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8520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4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638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6429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005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171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7400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eruprava.mos.ru/about/staff/getta_sergey_nikolaevich/" TargetMode="External"/><Relationship Id="rId13" Type="http://schemas.openxmlformats.org/officeDocument/2006/relationships/hyperlink" Target="https://tveruprava.mos.ru/about/staff/larichkin_roman_vladimirovich/" TargetMode="External"/><Relationship Id="rId18" Type="http://schemas.openxmlformats.org/officeDocument/2006/relationships/hyperlink" Target="https://tveruprava.mos.ru/about/structure/organizatsionnyy_otdel/" TargetMode="External"/><Relationship Id="rId26" Type="http://schemas.openxmlformats.org/officeDocument/2006/relationships/hyperlink" Target="https://tveruprava.mos.ru/about/structure/sluzhba_stroitelstva_zemlepolzovaniya_i_rekonstruktsi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veruprava.mos.ru/about/staff/korolev_aleksey_nikolaevich_/" TargetMode="External"/><Relationship Id="rId7" Type="http://schemas.openxmlformats.org/officeDocument/2006/relationships/hyperlink" Target="https://tveruprava.mos.ru/about/staff/khanakhyan_eduard_sayatovich/" TargetMode="External"/><Relationship Id="rId12" Type="http://schemas.openxmlformats.org/officeDocument/2006/relationships/hyperlink" Target="https://tveruprava.mos.ru/about/staff/shamyaunova_tatyana_nikolaevna/" TargetMode="External"/><Relationship Id="rId17" Type="http://schemas.openxmlformats.org/officeDocument/2006/relationships/hyperlink" Target="https://tveruprava.mos.ru/about/structure/otdel_po_vzaimodeystviyu_s_naseleniem/" TargetMode="External"/><Relationship Id="rId25" Type="http://schemas.openxmlformats.org/officeDocument/2006/relationships/hyperlink" Target="https://tveruprava.mos.ru/about/staff/Komissarova_Evgeniya_Alexandrovn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veruprava.mos.ru/about/structure/sluzhba_po_rabote_so_sluzhebnoy_korrespondentsiey_pismami_grazhdan_organizatsii_priema_naseleniya_i_/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s://tveruprava.mos.ru/about/structure/komissiya_po_delam_nesovershennoletnikh_i_zashchite_ikh_prav_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veruprava.mos.ru/about/structure/sektor_po_voprosa1m_zhilishchno_kommunalnogo_khozyaystva_i_blagoustroystva/" TargetMode="External"/><Relationship Id="rId24" Type="http://schemas.openxmlformats.org/officeDocument/2006/relationships/image" Target="media/image5.jpeg"/><Relationship Id="rId32" Type="http://schemas.openxmlformats.org/officeDocument/2006/relationships/fontTable" Target="fontTable.xml"/><Relationship Id="rId5" Type="http://schemas.openxmlformats.org/officeDocument/2006/relationships/hyperlink" Target="https://tveruprava.mos.ru/about/staff/khanakhyan_eduard_sayatovich/" TargetMode="External"/><Relationship Id="rId15" Type="http://schemas.openxmlformats.org/officeDocument/2006/relationships/hyperlink" Target="https://tveruprava.mos.ru/about/staff/larichkin_roman_vladimirovich/" TargetMode="External"/><Relationship Id="rId23" Type="http://schemas.openxmlformats.org/officeDocument/2006/relationships/hyperlink" Target="https://tveruprava.mos.ru/about/staff/Komissarova_Evgeniya_Alexandrovna/" TargetMode="External"/><Relationship Id="rId28" Type="http://schemas.openxmlformats.org/officeDocument/2006/relationships/hyperlink" Target="https://tveruprava.mos.ru/about/structure/otdel_bukhgalterskogo_ucheta_organizatsii_i_provedeniya_konkursov_i_auktsionov_/" TargetMode="External"/><Relationship Id="rId10" Type="http://schemas.openxmlformats.org/officeDocument/2006/relationships/hyperlink" Target="https://tveruprava.mos.ru/about/staff/getta_sergey_nikolaevich/" TargetMode="External"/><Relationship Id="rId19" Type="http://schemas.openxmlformats.org/officeDocument/2006/relationships/hyperlink" Target="https://tveruprava.mos.ru/about/staff/korolev_aleksey_nikolaevich_/" TargetMode="External"/><Relationship Id="rId31" Type="http://schemas.openxmlformats.org/officeDocument/2006/relationships/hyperlink" Target="https://tveruprava.mos.ru/about/structure/sluzhba_po_voprosam_grazhdanskoy_oborony_i_chrezvychaynym_situatsiya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hyperlink" Target="https://tveruprava.mos.ru/about/structure/sektor_po_voprosam_potrebitelskogo_rynka_i_uslug/" TargetMode="External"/><Relationship Id="rId27" Type="http://schemas.openxmlformats.org/officeDocument/2006/relationships/hyperlink" Target="https://tveruprava.mos.ru/about/structure/cluzhba_po_obespecheniyu_rezhima_sekretnosti_i_mobilizatsionnoy_podgotovke_upravy_tverskogo_rayona/" TargetMode="External"/><Relationship Id="rId30" Type="http://schemas.openxmlformats.org/officeDocument/2006/relationships/hyperlink" Target="https://tveruprava.mos.ru/about/structure/yuridicheskaya_sluzhba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2024-03-31T07:00:00Z</dcterms:modified>
</cp:coreProperties>
</file>