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4C" w:rsidRDefault="0063424C" w:rsidP="0063424C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  <w:lang w:eastAsia="ru-RU"/>
        </w:rPr>
      </w:pPr>
      <w:r>
        <w:rPr>
          <w:rFonts w:ascii="Verdana" w:hAnsi="Verdana"/>
          <w:color w:val="9A0000"/>
          <w:sz w:val="21"/>
          <w:szCs w:val="21"/>
        </w:rPr>
        <w:t>Руководство</w:t>
      </w:r>
    </w:p>
    <w:p w:rsidR="0063424C" w:rsidRDefault="0063424C" w:rsidP="0063424C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Глава администрации муниципального округа Южное Медведково</w:t>
      </w:r>
    </w:p>
    <w:p w:rsidR="0063424C" w:rsidRDefault="0063424C" w:rsidP="0063424C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>
            <wp:extent cx="1714500" cy="2152650"/>
            <wp:effectExtent l="0" t="0" r="0" b="0"/>
            <wp:docPr id="1" name="Рисунок 1" descr="http://www.yug-medvedkovo.ru/files/IMG/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ug-medvedkovo.ru/files/IMG/1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4C" w:rsidRDefault="0063424C" w:rsidP="0063424C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63424C" w:rsidRDefault="0063424C" w:rsidP="0063424C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Есина Раиса Викторовна</w:t>
      </w:r>
    </w:p>
    <w:p w:rsidR="0063424C" w:rsidRDefault="0063424C" w:rsidP="0063424C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hyperlink r:id="rId5" w:history="1">
        <w:r>
          <w:rPr>
            <w:rStyle w:val="a5"/>
            <w:rFonts w:ascii="Verdana" w:hAnsi="Verdana"/>
            <w:color w:val="1F5FA0"/>
            <w:sz w:val="21"/>
            <w:szCs w:val="21"/>
          </w:rPr>
          <w:t>Отчет за 2013 год</w:t>
        </w:r>
      </w:hyperlink>
    </w:p>
    <w:p w:rsidR="0063424C" w:rsidRDefault="0063424C" w:rsidP="0063424C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63424C" w:rsidRDefault="0063424C" w:rsidP="0063424C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Заместитель главы администрации</w:t>
      </w:r>
    </w:p>
    <w:p w:rsidR="0063424C" w:rsidRDefault="0063424C" w:rsidP="0063424C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Никешина Ирина Аркадьевна</w:t>
      </w:r>
      <w:bookmarkStart w:id="0" w:name="_GoBack"/>
      <w:bookmarkEnd w:id="0"/>
    </w:p>
    <w:sectPr w:rsidR="006342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424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A3D92-480B-4683-9A9D-CBE4FB21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ug-medvedkovo.ru/files/Raisa/2013.do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2024-03-28T08:15:00Z</dcterms:modified>
</cp:coreProperties>
</file>