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04" w:rsidRDefault="00357204" w:rsidP="00357204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333333"/>
          <w:sz w:val="54"/>
          <w:szCs w:val="54"/>
        </w:rPr>
        <w:t>Депутаты МО Останкинский</w:t>
      </w:r>
    </w:p>
    <w:p w:rsidR="00357204" w:rsidRDefault="00357204" w:rsidP="00357204">
      <w:pPr>
        <w:pStyle w:val="2"/>
        <w:shd w:val="clear" w:color="auto" w:fill="FFFFFF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  <w:sz w:val="45"/>
          <w:szCs w:val="45"/>
        </w:rPr>
      </w:pPr>
      <w:r>
        <w:rPr>
          <w:rFonts w:ascii="inherit" w:hAnsi="inherit" w:cs="Helvetica"/>
          <w:b w:val="0"/>
          <w:bCs w:val="0"/>
          <w:color w:val="333333"/>
          <w:sz w:val="45"/>
          <w:szCs w:val="45"/>
        </w:rPr>
        <w:t>Избирательный округ №1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rFonts w:ascii="Helvetica" w:hAnsi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"https://mo-ostankino.ru/sovet-deputatov/deputati/bormatova"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408176"/>
            <wp:effectExtent l="0" t="0" r="0" b="0"/>
            <wp:wrapSquare wrapText="bothSides"/>
            <wp:docPr id="11" name="Рисунок 11" descr="https://mo-ostankino.ru/iw150/pages/ost/content/dep/bormatova_zhanna_georgiena_208_320_5_80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-ostankino.ru/iw150/pages/ost/content/dep/bormatova_zhanna_georgiena_208_320_5_80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0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Борматова Жанна Георгиевна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positio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 Совета депутатов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Прием: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1-й четверг месяца с 18:00 до 20:00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Телефон: </w:t>
      </w:r>
      <w:r>
        <w:rPr>
          <w:rStyle w:val="phonenumber"/>
          <w:rFonts w:ascii="Helvetica" w:eastAsiaTheme="majorEastAsia" w:hAnsi="Helvetica" w:cs="Helvetica"/>
          <w:b/>
          <w:bCs/>
          <w:color w:val="333333"/>
        </w:rPr>
        <w:t>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color w:val="333333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"https://mo-ostankino.ru/sovet-deputatov/deputati/pub16937679014891"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10" name="Рисунок 10" descr="https://mo-ostankino.ru/iw150/pages/ost/content/dep/gusakov_v_a_206_300_5_80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-ostankino.ru/iw150/pages/ost/content/dep/gusakov_v_a_206_300_5_80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Гусаков Владимир Альбертович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positio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 Совета депутатов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Прием: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1-й вторник месяца с 19:00 до 21:00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Телефон: </w:t>
      </w:r>
      <w:r>
        <w:rPr>
          <w:rStyle w:val="phonenumber"/>
          <w:rFonts w:ascii="Helvetica" w:eastAsiaTheme="majorEastAsia" w:hAnsi="Helvetica" w:cs="Helvetica"/>
          <w:b/>
          <w:bCs/>
          <w:color w:val="333333"/>
        </w:rPr>
        <w:t>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color w:val="333333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"https://mo-ostankino.ru/sovet-deputatov/deputati/pub16937679545510"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9" name="Рисунок 9" descr="https://mo-ostankino.ru/iw150/pages/ost/content/dep/viber_image_206_300_5_8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-ostankino.ru/iw150/pages/ost/content/dep/viber_image_206_300_5_8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Кезин Михаил Сергеевич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positio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 Совета депутатов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Прием: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последний вторник месяца с 19:00 до 21:00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Телефон: </w:t>
      </w:r>
      <w:r>
        <w:rPr>
          <w:rStyle w:val="phonenumber"/>
          <w:rFonts w:ascii="Helvetica" w:eastAsiaTheme="majorEastAsia" w:hAnsi="Helvetica" w:cs="Helvetica"/>
          <w:b/>
          <w:bCs/>
          <w:color w:val="333333"/>
        </w:rPr>
        <w:t>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color w:val="333333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"https://mo-ostankino.ru/sovet-deputatov/deputati/pub16937680271283"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8" name="Рисунок 8" descr="https://mo-ostankino.ru/iw150/pages/ost/content/dep/clipboard02_206_300_5_8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-ostankino.ru/iw150/pages/ost/content/dep/clipboard02_206_300_5_8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Прохорова Ксения Александровна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lastRenderedPageBreak/>
        <w:fldChar w:fldCharType="end"/>
      </w:r>
    </w:p>
    <w:p w:rsidR="00357204" w:rsidRDefault="00357204" w:rsidP="00357204">
      <w:pPr>
        <w:pStyle w:val="positio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 Совета депутатов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Прием: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1-й понедельник месяца с 17:00 до 19:00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Телефон: </w:t>
      </w:r>
      <w:r>
        <w:rPr>
          <w:rStyle w:val="phonenumber"/>
          <w:rFonts w:ascii="Helvetica" w:eastAsiaTheme="majorEastAsia" w:hAnsi="Helvetica" w:cs="Helvetica"/>
          <w:b/>
          <w:bCs/>
          <w:color w:val="333333"/>
        </w:rPr>
        <w:t>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2"/>
        <w:shd w:val="clear" w:color="auto" w:fill="FFFFFF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  <w:sz w:val="45"/>
          <w:szCs w:val="45"/>
        </w:rPr>
      </w:pPr>
      <w:r>
        <w:rPr>
          <w:rFonts w:ascii="inherit" w:hAnsi="inherit" w:cs="Helvetica"/>
          <w:b w:val="0"/>
          <w:bCs w:val="0"/>
          <w:color w:val="333333"/>
          <w:sz w:val="45"/>
          <w:szCs w:val="45"/>
        </w:rPr>
        <w:t>Избирательный округ №2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rFonts w:ascii="Helvetica" w:hAnsi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"https://mo-ostankino.ru/sovet-deputatov/deputati/pub16937681713061"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7" name="Рисунок 7" descr="https://mo-ostankino.ru/iw150/pages/ost/content/dep/zharkova_yuliya_alekseevna_206_300_5_8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-ostankino.ru/iw150/pages/ost/content/dep/zharkova_yuliya_alekseevna_206_300_5_8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Жаркова Юлия Алексеевна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1979 года рождения; место жительства – город Москва; Государственное бюджетное учреждение города Москвы Территориальный центр социального обслуживания «Алексеевский» филиал «Останкинский», заведующий филиалом; выдвинута: Всероссийская политическая партия «ЕДИНАЯ РОССИЯ»; член Региональной общественной организации «МОЙ РАЙОН»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Прием населения:</w:t>
      </w:r>
    </w:p>
    <w:p w:rsidR="00357204" w:rsidRDefault="00357204" w:rsidP="00357204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последний четверг месяца с 18:00 до 19:30,</w:t>
      </w:r>
    </w:p>
    <w:p w:rsidR="00357204" w:rsidRDefault="00357204" w:rsidP="00357204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Территориальный центр социального обслуживания «Алексеевск</w:t>
      </w:r>
      <w:bookmarkStart w:id="0" w:name="_GoBack"/>
      <w:bookmarkEnd w:id="0"/>
      <w:r>
        <w:rPr>
          <w:rFonts w:ascii="Helvetica" w:hAnsi="Helvetica" w:cs="Helvetica"/>
          <w:b/>
          <w:bCs/>
          <w:color w:val="333333"/>
        </w:rPr>
        <w:t>ий» филиал «Останкинский» по адресу:                             г. Москва, ул.2-я Новоостанкинская, д.4,  каб.22</w:t>
      </w:r>
    </w:p>
    <w:p w:rsidR="00357204" w:rsidRDefault="00357204" w:rsidP="00357204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  <w:bdr w:val="none" w:sz="0" w:space="0" w:color="auto" w:frame="1"/>
        </w:rPr>
        <w:t>Телефон: 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color w:val="333333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"https://mo-ostankino.ru/sovet-deputatov/deputati/pub16937682183065"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6" name="Рисунок 6" descr="https://mo-ostankino.ru/iw150/pages/ost/content/dep/markelova_marina_gennad_evna_206_300_5_8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-ostankino.ru/iw150/pages/ost/content/dep/markelova_marina_gennad_evna_206_300_5_8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Маркелова Марина Геннадьевна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1961 года рождения; место жительства – город Москва; пенсионер; самовыдвижение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Прием населения:</w:t>
      </w:r>
    </w:p>
    <w:p w:rsidR="00357204" w:rsidRDefault="00357204" w:rsidP="00357204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2-й понедельник месяца с 19:00 до 21:00,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  <w:bdr w:val="none" w:sz="0" w:space="0" w:color="auto" w:frame="1"/>
        </w:rPr>
        <w:t>Телефон: 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color w:val="333333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"https://mo-ostankino.ru/sovet-deputatov/deputati/pub16937682751539"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5" name="Рисунок 5" descr="https://mo-ostankino.ru/iw150/pages/ost/content/dep/nikishina_s_a_foto_na_sajt_206_300_5_8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-ostankino.ru/iw150/pages/ost/content/dep/nikishina_s_a_foto_na_sajt_206_300_5_8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Никишина Светлана Александровна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1974 года рождения; место жительства – город Москва; ООО «СВ-Групп», начальник юридической службы; выдвинута: Всероссийская политическая партия «ЕДИНАЯ РОССИЯ»; член Региональной общественной организации «МОЙ РАЙОН»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Прием населения:</w:t>
      </w:r>
    </w:p>
    <w:p w:rsidR="00357204" w:rsidRDefault="00357204" w:rsidP="00357204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lastRenderedPageBreak/>
        <w:t>1-й понедельник месяца с 19:00 до 21:00,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  <w:bdr w:val="none" w:sz="0" w:space="0" w:color="auto" w:frame="1"/>
        </w:rPr>
        <w:t>Телефон: 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2"/>
        <w:shd w:val="clear" w:color="auto" w:fill="FFFFFF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  <w:sz w:val="45"/>
          <w:szCs w:val="45"/>
        </w:rPr>
      </w:pPr>
      <w:r>
        <w:rPr>
          <w:rFonts w:ascii="inherit" w:hAnsi="inherit" w:cs="Helvetica"/>
          <w:b w:val="0"/>
          <w:bCs w:val="0"/>
          <w:color w:val="333333"/>
          <w:sz w:val="45"/>
          <w:szCs w:val="45"/>
        </w:rPr>
        <w:t>Избирательный округ №3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rFonts w:ascii="Helvetica" w:hAnsi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"https://mo-ostankino.ru/sovet-deputatov/deputati/pub16937683966556"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4" name="Рисунок 4" descr="https://mo-ostankino.ru/iw150/pages/ost/content/dep/bandurova_valentina_vladimirovna_206_300_5_80.jpe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-ostankino.ru/iw150/pages/ost/content/dep/bandurova_valentina_vladimirovna_206_300_5_80.jpe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Бандурова Валентина Владимировна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positio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 Совета депутатов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Прием: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1-й понедельник месяца с 19:00 до 21:00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Телефон: </w:t>
      </w:r>
      <w:r>
        <w:rPr>
          <w:rStyle w:val="phonenumber"/>
          <w:rFonts w:ascii="Helvetica" w:eastAsiaTheme="majorEastAsia" w:hAnsi="Helvetica" w:cs="Helvetica"/>
          <w:b/>
          <w:bCs/>
          <w:color w:val="333333"/>
        </w:rPr>
        <w:t>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color w:val="333333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"https://mo-ostankino.ru/sovet-deputatov/deputati/pub16937684531898"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3" name="Рисунок 3" descr="https://mo-ostankino.ru/iw150/pages/ost/content/dep/zhivitchenko_gennadij_anatol_evich_206_300_5_8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-ostankino.ru/iw150/pages/ost/content/dep/zhivitchenko_gennadij_anatol_evich_206_300_5_8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Живитченко Геннадий Анатольевич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positio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 Совета депутатов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Прием: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1-й вторник месяца с 19.00 до 21.00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Телефон: </w:t>
      </w:r>
      <w:r>
        <w:rPr>
          <w:rStyle w:val="phonenumber"/>
          <w:rFonts w:ascii="Helvetica" w:eastAsiaTheme="majorEastAsia" w:hAnsi="Helvetica" w:cs="Helvetica"/>
          <w:b/>
          <w:bCs/>
          <w:color w:val="333333"/>
        </w:rPr>
        <w:t>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color w:val="333333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"https://mo-ostankino.ru/sovet-deputatov/deputati/pub16937685151376"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2" name="Рисунок 2" descr="https://mo-ostankino.ru/iw150/pages/ost/content/dep/karpushin_viktor_viktorovich_206_300_5_8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o-ostankino.ru/iw150/pages/ost/content/dep/karpushin_viktor_viktorovich_206_300_5_8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t>Карпушин Виктор Викторович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positio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 Совета депутатов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Прием: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3-й вторник месяца с 19.00 до 21.00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Телефон: </w:t>
      </w:r>
      <w:r>
        <w:rPr>
          <w:rStyle w:val="phonenumber"/>
          <w:rFonts w:ascii="Helvetica" w:eastAsiaTheme="majorEastAsia" w:hAnsi="Helvetica" w:cs="Helvetica"/>
          <w:b/>
          <w:bCs/>
          <w:color w:val="333333"/>
        </w:rPr>
        <w:t>+7 (495) 615-66-02</w:t>
      </w:r>
    </w:p>
    <w:p w:rsidR="00357204" w:rsidRDefault="00357204" w:rsidP="00357204">
      <w:pPr>
        <w:shd w:val="clear" w:color="auto" w:fill="FFFFFF"/>
        <w:spacing w:after="0" w:line="240" w:lineRule="auto"/>
        <w:rPr>
          <w:rStyle w:val="a5"/>
          <w:color w:val="333333"/>
        </w:rPr>
      </w:pPr>
      <w:r>
        <w:rPr>
          <w:rFonts w:ascii="Helvetica" w:hAnsi="Helvetica" w:cs="Helvetica"/>
          <w:color w:val="333333"/>
        </w:rPr>
        <w:fldChar w:fldCharType="begin"/>
      </w:r>
      <w:r>
        <w:rPr>
          <w:rFonts w:ascii="Helvetica" w:hAnsi="Helvetica" w:cs="Helvetica"/>
          <w:color w:val="333333"/>
        </w:rPr>
        <w:instrText xml:space="preserve"> HYPERLINK "https://mo-ostankino.ru/sovet-deputatov/deputati/suldina" </w:instrText>
      </w:r>
      <w:r>
        <w:rPr>
          <w:rFonts w:ascii="Helvetica" w:hAnsi="Helvetica" w:cs="Helvetica"/>
          <w:color w:val="333333"/>
        </w:rPr>
        <w:fldChar w:fldCharType="separate"/>
      </w:r>
      <w:r>
        <w:rPr>
          <w:rFonts w:ascii="Helvetica" w:hAnsi="Helvetica" w:cs="Helvetica"/>
          <w:noProof/>
          <w:color w:val="333333"/>
          <w:lang w:eastAsia="ru-RU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328928"/>
            <wp:effectExtent l="0" t="0" r="0" b="0"/>
            <wp:wrapSquare wrapText="bothSides"/>
            <wp:docPr id="1" name="Рисунок 1" descr="https://mo-ostankino.ru/iw150/pages/ost/content/dep/sul_dina_tat_yana_vladimirovna_206_300_5_8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o-ostankino.ru/iw150/pages/ost/content/dep/sul_dina_tat_yana_vladimirovna_206_300_5_8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204" w:rsidRDefault="00357204" w:rsidP="00357204">
      <w:pPr>
        <w:pStyle w:val="3"/>
        <w:shd w:val="clear" w:color="auto" w:fill="FFFFFF"/>
        <w:spacing w:before="0" w:line="240" w:lineRule="auto"/>
        <w:rPr>
          <w:rFonts w:ascii="inherit" w:hAnsi="inherit"/>
          <w:b w:val="0"/>
          <w:bCs w:val="0"/>
          <w:sz w:val="36"/>
          <w:szCs w:val="36"/>
        </w:rPr>
      </w:pPr>
      <w:r>
        <w:rPr>
          <w:rFonts w:ascii="inherit" w:hAnsi="inherit" w:cs="Helvetica"/>
          <w:b w:val="0"/>
          <w:bCs w:val="0"/>
          <w:color w:val="333333"/>
          <w:sz w:val="36"/>
          <w:szCs w:val="36"/>
          <w:u w:val="single"/>
        </w:rPr>
        <w:lastRenderedPageBreak/>
        <w:t>Сульдина Татьяна Владимировна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Cs w:val="24"/>
        </w:rPr>
      </w:pPr>
      <w:r>
        <w:rPr>
          <w:rFonts w:ascii="Helvetica" w:hAnsi="Helvetica" w:cs="Helvetica"/>
          <w:color w:val="333333"/>
        </w:rPr>
        <w:fldChar w:fldCharType="end"/>
      </w:r>
    </w:p>
    <w:p w:rsidR="00357204" w:rsidRDefault="00357204" w:rsidP="00357204">
      <w:pPr>
        <w:pStyle w:val="positio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Депутат Совета депутатов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Прием: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1-й понедельник месяца с 19:00 до 21:00</w:t>
      </w: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</w:p>
    <w:p w:rsidR="00357204" w:rsidRDefault="00357204" w:rsidP="00357204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МО Останкинский, г. Москва, ул. Академика Королева, д. 10, каб. 4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deputatcontact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>Телефон: </w:t>
      </w:r>
      <w:r>
        <w:rPr>
          <w:rStyle w:val="phonenumber"/>
          <w:rFonts w:ascii="Helvetica" w:eastAsiaTheme="majorEastAsia" w:hAnsi="Helvetica" w:cs="Helvetica"/>
          <w:b/>
          <w:bCs/>
          <w:color w:val="333333"/>
        </w:rPr>
        <w:t>+7 (495) 615-66-02</w:t>
      </w:r>
    </w:p>
    <w:p w:rsidR="00243221" w:rsidRDefault="00243221" w:rsidP="00357204">
      <w:pPr>
        <w:spacing w:after="0" w:line="240" w:lineRule="auto"/>
      </w:pPr>
    </w:p>
    <w:p w:rsidR="00357204" w:rsidRDefault="00357204" w:rsidP="00357204">
      <w:pPr>
        <w:pStyle w:val="1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333333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333333"/>
          <w:sz w:val="54"/>
          <w:szCs w:val="54"/>
        </w:rPr>
        <w:t>Структура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Администрация муниципального округа Останкинский находится по адресу: ул. Академика Королева, д. 10, каб. 10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Глава администрации - </w:t>
      </w:r>
      <w:r>
        <w:rPr>
          <w:rFonts w:ascii="Helvetica" w:hAnsi="Helvetica" w:cs="Helvetica"/>
          <w:color w:val="333333"/>
        </w:rPr>
        <w:t>Големба Олег Владимирович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телефон:(495)615-66-02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Прием населения: понедельник с 16-00 до 18-00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Организационно-кадровый отдел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Алексеева Ольга Анатольевна - начальник отдела</w:t>
      </w:r>
      <w:r>
        <w:rPr>
          <w:rFonts w:ascii="Helvetica" w:hAnsi="Helvetica" w:cs="Helvetica"/>
          <w:color w:val="333333"/>
        </w:rPr>
        <w:br/>
        <w:t>телефон:(495)615-66-02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Матвеичева Елена Викторовна - советник</w:t>
      </w:r>
      <w:r>
        <w:rPr>
          <w:rFonts w:ascii="Helvetica" w:hAnsi="Helvetica" w:cs="Helvetica"/>
          <w:color w:val="333333"/>
        </w:rPr>
        <w:br/>
        <w:t>телефон:(495)615-66-02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Финансово-юридический отдел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br/>
        <w:t>Ходунай Светлана Анатольевна - главный бухгалтер – начальник отдела</w:t>
      </w:r>
      <w:r>
        <w:rPr>
          <w:rFonts w:ascii="Helvetica" w:hAnsi="Helvetica" w:cs="Helvetica"/>
          <w:color w:val="333333"/>
        </w:rPr>
        <w:br/>
        <w:t>телефон:(495)615-80-56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Павелко Владимир Николаевич – юрисконсульт-советник</w:t>
      </w:r>
    </w:p>
    <w:p w:rsidR="00357204" w:rsidRDefault="00357204" w:rsidP="00357204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телефон: (495)616-60-09</w:t>
      </w:r>
    </w:p>
    <w:p w:rsidR="00357204" w:rsidRPr="001C34A2" w:rsidRDefault="00357204" w:rsidP="00357204">
      <w:pPr>
        <w:spacing w:after="0" w:line="240" w:lineRule="auto"/>
      </w:pPr>
    </w:p>
    <w:sectPr w:rsidR="0035720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20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66C1"/>
  <w15:docId w15:val="{CE967603-6B5E-4A0A-8C62-3559E133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osition">
    <w:name w:val="position"/>
    <w:basedOn w:val="a"/>
    <w:rsid w:val="003572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3572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honenumber">
    <w:name w:val="phone_number"/>
    <w:basedOn w:val="a0"/>
    <w:rsid w:val="0035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40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4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  <w:divsChild>
                            <w:div w:id="5583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4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92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  <w:divsChild>
                            <w:div w:id="9832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28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2192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  <w:divsChild>
                            <w:div w:id="20805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344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  <w:divsChild>
                            <w:div w:id="5669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9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0802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90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</w:div>
                        <w:div w:id="1207595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</w:div>
                        <w:div w:id="5628338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</w:div>
                      </w:divsChild>
                    </w:div>
                    <w:div w:id="20117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7142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723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  <w:divsChild>
                            <w:div w:id="19482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6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626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  <w:divsChild>
                            <w:div w:id="10677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8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217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  <w:divsChild>
                            <w:div w:id="47410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2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1570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dotted" w:sz="2" w:space="0" w:color="000000"/>
                            <w:left w:val="dotted" w:sz="2" w:space="0" w:color="000000"/>
                            <w:bottom w:val="dotted" w:sz="6" w:space="0" w:color="000000"/>
                            <w:right w:val="dotted" w:sz="2" w:space="0" w:color="000000"/>
                          </w:divBdr>
                          <w:divsChild>
                            <w:div w:id="193385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8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ostankino.ru/sovet-deputatov/deputati/pub16937679545510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mo-ostankino.ru/sovet-deputatov/deputati/pub1693768396655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mo-ostankino.ru/sovet-deputatov/deputati/pub16937681713061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mo-ostankino.ru/sovet-deputatov/deputati/pub16937682751539" TargetMode="External"/><Relationship Id="rId20" Type="http://schemas.openxmlformats.org/officeDocument/2006/relationships/hyperlink" Target="https://mo-ostankino.ru/sovet-deputatov/deputati/pub16937684531898" TargetMode="External"/><Relationship Id="rId1" Type="http://schemas.openxmlformats.org/officeDocument/2006/relationships/styles" Target="styles.xml"/><Relationship Id="rId6" Type="http://schemas.openxmlformats.org/officeDocument/2006/relationships/hyperlink" Target="https://mo-ostankino.ru/sovet-deputatov/deputati/pub16937679014891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mo-ostankino.ru/sovet-deputatov/deputati/suldina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mo-ostankino.ru/sovet-deputatov/deputati/pub16937680271283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mo-ostankino.ru/sovet-deputatov/deputati/bormatova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mo-ostankino.ru/sovet-deputatov/deputati/pub16937682183065" TargetMode="External"/><Relationship Id="rId22" Type="http://schemas.openxmlformats.org/officeDocument/2006/relationships/hyperlink" Target="https://mo-ostankino.ru/sovet-deputatov/deputati/pub1693768515137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2024-03-28T06:46:00Z</dcterms:modified>
</cp:coreProperties>
</file>