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868" w:rsidRDefault="00887868" w:rsidP="00887868">
      <w:pPr>
        <w:pStyle w:val="3"/>
        <w:shd w:val="clear" w:color="auto" w:fill="F2F3EE"/>
        <w:spacing w:after="120"/>
        <w:rPr>
          <w:rFonts w:ascii="Verdana" w:hAnsi="Verdana"/>
          <w:color w:val="771507"/>
          <w:sz w:val="26"/>
          <w:szCs w:val="26"/>
          <w:lang w:eastAsia="ru-RU"/>
        </w:rPr>
      </w:pPr>
      <w:r>
        <w:rPr>
          <w:rFonts w:ascii="Verdana" w:hAnsi="Verdana"/>
          <w:color w:val="771507"/>
          <w:sz w:val="26"/>
          <w:szCs w:val="26"/>
        </w:rPr>
        <w:t>ДЕПУТАТЫ СОВЕТА ДЕПУТАТОВ МУНИЦИПАЛЬНОГО ОКРУГА ТИМИРЯЗЕВСКИЙ</w:t>
      </w:r>
    </w:p>
    <w:p w:rsidR="00887868" w:rsidRDefault="00887868" w:rsidP="00887868">
      <w:pPr>
        <w:pStyle w:val="a3"/>
        <w:shd w:val="clear" w:color="auto" w:fill="F2F3EE"/>
        <w:spacing w:before="48" w:beforeAutospacing="0" w:after="225" w:afterAutospacing="0"/>
        <w:rPr>
          <w:rFonts w:ascii="Verdana" w:hAnsi="Verdana"/>
          <w:color w:val="0A3658"/>
          <w:sz w:val="22"/>
          <w:szCs w:val="22"/>
        </w:rPr>
      </w:pPr>
      <w:r>
        <w:rPr>
          <w:rFonts w:ascii="Verdana" w:hAnsi="Verdana"/>
          <w:color w:val="0A3658"/>
          <w:sz w:val="22"/>
          <w:szCs w:val="22"/>
        </w:rPr>
        <w:t> </w:t>
      </w:r>
    </w:p>
    <w:tbl>
      <w:tblPr>
        <w:tblW w:w="0" w:type="auto"/>
        <w:tblCellSpacing w:w="15" w:type="dxa"/>
        <w:shd w:val="clear" w:color="auto" w:fill="F2F3EE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95"/>
        <w:gridCol w:w="12719"/>
      </w:tblGrid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905000" cy="2257425"/>
                  <wp:effectExtent l="0" t="0" r="0" b="0"/>
                  <wp:docPr id="12" name="Рисунок 12" descr="http://timmun.ru/sites/default/files/2022092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immun.ru/sites/default/files/20220927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Жукова Алла Викторовна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12.05.1965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Отрадное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Московский ордена Дружбы народов кооперативный институт Центросоюза, 1989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глава муниципального округа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1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33,64% (1739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228850"/>
                  <wp:effectExtent l="0" t="0" r="0" b="0"/>
                  <wp:docPr id="11" name="Рисунок 11" descr="http://timmun.ru/sites/default/files/2022092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immun.ru/sites/default/files/20220927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Ануфриева Наталья Викторовна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26.10.1970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Южное Медведково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Волгоградский государственный педагогический университет, 1997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ГБУ города Москвы Территориальный центр социального обслуживания «Тимирязевский», заместитель директора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1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35,53% (1 837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905000" cy="2190750"/>
                  <wp:effectExtent l="0" t="0" r="0" b="0"/>
                  <wp:docPr id="10" name="Рисунок 10" descr="http://timmun.ru/sites/default/files/2022092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immun.ru/sites/default/files/20220927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Конарева Галина Сергеевна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05.03.1978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Курская государственная сельскохозяйственная академия имени профессора И. И. Иванова, 2002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 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 xml:space="preserve">ГБУ города Москвы «Многофункциональные центры предоставления государственных услуг города 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lastRenderedPageBreak/>
              <w:t>Москвы»,  МФЦ района Тимирязевский, руководитель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1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беспартийный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32,50% (1 680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600325"/>
                  <wp:effectExtent l="0" t="0" r="0" b="0"/>
                  <wp:docPr id="9" name="Рисунок 9" descr="http://timmun.ru/sites/default/files/2022092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immun.ru/sites/default/files/20220927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Суровежко Никита Олегович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20.04.1991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Федеральное государственное автономное образовательное учреждение высшего образования «Национальный исследовательский Томский политехнический университет», 2015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Общество с ограниченной ответственностью «НИКИТРЕНД», генеральный директор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1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 Региональным отделением в Москве Политической партии «НОВЫЕ ЛЮДИ»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беспартийный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22,98% (1 188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362200"/>
                  <wp:effectExtent l="0" t="0" r="0" b="0"/>
                  <wp:docPr id="8" name="Рисунок 8" descr="http://timmun.ru/sites/default/files/2022092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immun.ru/sites/default/files/20220927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Аракелян Маргарита Эдуардовна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08.10.1974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Российская академия музыки имени Гнесиных, 1998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 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Государственное бюджетное общеобразовательное учреждение города Москвы «Школа № 1454 «Тимирязевская», педагог-организатор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2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беспартийный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28,13% (1 469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924175"/>
                  <wp:effectExtent l="0" t="0" r="0" b="0"/>
                  <wp:docPr id="7" name="Рисунок 7" descr="http://timmun.ru/sites/default/files/2022092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immun.ru/sites/default/files/20220927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Довгаль Сергей Федорович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03.06.1976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Российская правовая академия Министерства Юстиции Российской Федерации, 1998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Физическое лицо, применяющее специальный налоговый режим «Налог на профессиональный доход»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2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Самовыдвижение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беспартийный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28,74% (1 501 голос)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905000" cy="2200275"/>
                  <wp:effectExtent l="0" t="0" r="0" b="0"/>
                  <wp:docPr id="6" name="Рисунок 6" descr="http://timmun.ru/sites/default/files/2022092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immun.ru/sites/default/files/20220927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Носова Марина Владимировна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26.09.1962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Восточное Дегунино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Московский ордена Трудового Красного Знамени государственный институт культуры, 1983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Государственное бюджетное учреждение культуры города Москвы "Объединение культурных центров Северного административного округа», Библиотека №39 "Познание", заведующий обособленным структурным подразделением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lastRenderedPageBreak/>
              <w:t>Избирательный округ № 2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30,79% (1 608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5" name="Рисунок 5" descr="http://timmun.ru/sites/default/files/2022092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immun.ru/sites/default/files/20220927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ind w:left="34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Фонин Евгений Вячеславович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12.10.1983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Сокольники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ГОУ ВПО «Московский государственный медико-стоматологический университет Федерального агентства по здравоохранению и социальному развитию», 2007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Государственное бюджетное учреждение здравоохранения города Москвы «Городская поликлиника № 6 Департамента здравоохранения города Москвы», заведующий филиалом-врач-терапевт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2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беспартийный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30,81% (1 609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1943100"/>
                  <wp:effectExtent l="0" t="0" r="0" b="0"/>
                  <wp:docPr id="4" name="Рисунок 4" descr="http://timmun.ru/sites/default/files/2022092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immun.ru/sites/default/files/20220927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Глухова Марина Алексеевна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25.03.1961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Московский педагогический государственный университет, 2000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Государственное бюджетное общеобразовательное учреждение города Москвы «Школа №1213», педагог-организатор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3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42,09% (2 196 голосов)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590800"/>
                  <wp:effectExtent l="0" t="0" r="0" b="0"/>
                  <wp:docPr id="3" name="Рисунок 3" descr="http://timmun.ru/sites/default/files/2022092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immun.ru/sites/default/files/20220927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Жупиков Александр Викторович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28.02.1960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Высшая юридическая заочная школа МВД СССР, 1990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Общество с ограниченной ответственностью «Торговый комплекс «Петровско-Разумовский», исполнительный директор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3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38,18% (1 992 голоса)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905000" cy="2038350"/>
                  <wp:effectExtent l="0" t="0" r="0" b="0"/>
                  <wp:docPr id="2" name="Рисунок 2" descr="http://timmun.ru/sites/default/files/2022092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immun.ru/sites/default/files/20220927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ind w:left="-108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Завьялова Наталья Борисовна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29.08.1968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Отрадное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Камчатский государственный педагогический институт, 1989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 xml:space="preserve">ГБУ города Москвы «Кризисный центр помощи женщинам и детям» Департамента труда и социальной 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lastRenderedPageBreak/>
              <w:t>защиты населения города Москвы, директор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3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42,02% (2 192 голоса)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 </w:t>
            </w:r>
          </w:p>
        </w:tc>
      </w:tr>
      <w:tr w:rsidR="00887868" w:rsidTr="00887868">
        <w:trPr>
          <w:tblCellSpacing w:w="15" w:type="dxa"/>
        </w:trPr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905000" cy="2257425"/>
                  <wp:effectExtent l="0" t="0" r="0" b="0"/>
                  <wp:docPr id="1" name="Рисунок 1" descr="http://timmun.ru/sites/default/files/2022092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immun.ru/sites/default/files/20220927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A3658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ind w:left="-108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  <w:u w:val="single"/>
              </w:rPr>
              <w:t>Селиверстова Анна Евгеньевна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Дата рождения: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29.10.1967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проживания: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город Москва, район Коптево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Образование: высшее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Московский педагогический государственный университет, 2000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Место работы, должность: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Государственное бюджетное общеобразовательное учреждение города Москвы «Школа №1213», директор                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Избирательный округ № 3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Выдвинута Московским городским региональным отделением Всероссийской политической партии «ЕДИНАЯ РОССИЯ»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Партийная принадлежность: беспартийный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Style w:val="a4"/>
                <w:rFonts w:ascii="Verdana" w:hAnsi="Verdana"/>
                <w:color w:val="0A3658"/>
                <w:sz w:val="22"/>
                <w:szCs w:val="22"/>
              </w:rPr>
              <w:t>40,67% (2 122 голоса)</w:t>
            </w:r>
          </w:p>
        </w:tc>
      </w:tr>
    </w:tbl>
    <w:p w:rsidR="00887868" w:rsidRDefault="00887868" w:rsidP="00887868"/>
    <w:p w:rsidR="00887868" w:rsidRDefault="00887868" w:rsidP="00887868">
      <w:r>
        <w:br w:type="page"/>
      </w:r>
    </w:p>
    <w:p w:rsidR="00887868" w:rsidRDefault="00887868" w:rsidP="00887868">
      <w:pPr>
        <w:pStyle w:val="3"/>
        <w:shd w:val="clear" w:color="auto" w:fill="F2F3EE"/>
        <w:spacing w:after="120"/>
        <w:rPr>
          <w:rFonts w:ascii="Verdana" w:hAnsi="Verdana"/>
          <w:color w:val="771507"/>
          <w:sz w:val="26"/>
          <w:szCs w:val="26"/>
          <w:lang w:eastAsia="ru-RU"/>
        </w:rPr>
      </w:pPr>
      <w:r>
        <w:rPr>
          <w:rFonts w:ascii="Verdana" w:hAnsi="Verdana"/>
          <w:color w:val="771507"/>
          <w:sz w:val="26"/>
          <w:szCs w:val="26"/>
        </w:rPr>
        <w:lastRenderedPageBreak/>
        <w:t>СПИСОК</w:t>
      </w:r>
      <w:bookmarkStart w:id="0" w:name="_GoBack"/>
      <w:bookmarkEnd w:id="0"/>
      <w:r>
        <w:rPr>
          <w:rFonts w:ascii="Verdana" w:hAnsi="Verdana"/>
          <w:color w:val="771507"/>
          <w:sz w:val="26"/>
          <w:szCs w:val="26"/>
        </w:rPr>
        <w:br/>
        <w:t>сотрудников администрации</w:t>
      </w:r>
      <w:r>
        <w:rPr>
          <w:rFonts w:ascii="Verdana" w:hAnsi="Verdana"/>
          <w:color w:val="771507"/>
          <w:sz w:val="26"/>
          <w:szCs w:val="26"/>
        </w:rPr>
        <w:br/>
        <w:t>муниципального округа Тимирязевский</w:t>
      </w:r>
    </w:p>
    <w:tbl>
      <w:tblPr>
        <w:tblW w:w="5000" w:type="pct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shd w:val="clear" w:color="auto" w:fill="F2F3EE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66"/>
        <w:gridCol w:w="4189"/>
        <w:gridCol w:w="7259"/>
        <w:gridCol w:w="1980"/>
      </w:tblGrid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Фото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Фамилия,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</w: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имя, отчество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Должность,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</w: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служебный телефон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Приемные дни</w:t>
            </w:r>
          </w:p>
        </w:tc>
      </w:tr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419225" cy="1724025"/>
                  <wp:effectExtent l="0" t="0" r="0" b="0"/>
                  <wp:docPr id="18" name="Рисунок 18" descr="http://timmun.ru/sites/default/files/2021060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immun.ru/sites/default/files/20210603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Демьянова Наталья Александровна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Глава администрации муниципального округа Тимирязевский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499-760-95-11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Среда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09.00-12.00</w:t>
            </w:r>
          </w:p>
        </w:tc>
      </w:tr>
      <w:tr w:rsidR="00887868" w:rsidTr="00887868">
        <w:tc>
          <w:tcPr>
            <w:tcW w:w="0" w:type="auto"/>
            <w:gridSpan w:val="4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Отдел по организационно-информационной работе и обеспечению деятельности Совета депутатов</w:t>
            </w:r>
          </w:p>
        </w:tc>
      </w:tr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419225" cy="1990725"/>
                  <wp:effectExtent l="0" t="0" r="0" b="0"/>
                  <wp:docPr id="17" name="Рисунок 17" descr="http://timmun.ru/sites/default/files/2021060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mmun.ru/sites/default/files/20210603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Тюрюкова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Алла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Викторовна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Начальник отдела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 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499-760-95-11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rPr>
                <w:rFonts w:ascii="Verdana" w:hAnsi="Verdana"/>
                <w:color w:val="667788"/>
                <w:sz w:val="22"/>
                <w:szCs w:val="22"/>
              </w:rPr>
            </w:pPr>
            <w:r>
              <w:rPr>
                <w:rFonts w:ascii="Verdana" w:hAnsi="Verdana"/>
                <w:color w:val="667788"/>
                <w:sz w:val="22"/>
                <w:szCs w:val="22"/>
              </w:rPr>
              <w:t> </w:t>
            </w:r>
          </w:p>
        </w:tc>
      </w:tr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438275" cy="1676400"/>
                  <wp:effectExtent l="0" t="0" r="0" b="0"/>
                  <wp:docPr id="16" name="Рисунок 16" descr="http://timmun.ru/sites/default/files/2021060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immun.ru/sites/default/files/20210603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Турчак Наталия Григорьевна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Советник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499-760-95-11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rPr>
                <w:rFonts w:ascii="Verdana" w:hAnsi="Verdana"/>
                <w:color w:val="667788"/>
                <w:sz w:val="22"/>
                <w:szCs w:val="22"/>
              </w:rPr>
            </w:pPr>
            <w:r>
              <w:rPr>
                <w:rFonts w:ascii="Verdana" w:hAnsi="Verdana"/>
                <w:color w:val="667788"/>
                <w:sz w:val="22"/>
                <w:szCs w:val="22"/>
              </w:rPr>
              <w:t> </w:t>
            </w:r>
          </w:p>
        </w:tc>
      </w:tr>
      <w:tr w:rsidR="00887868" w:rsidTr="00887868">
        <w:tc>
          <w:tcPr>
            <w:tcW w:w="0" w:type="auto"/>
            <w:gridSpan w:val="4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Юридическо-кадровая служба</w:t>
            </w:r>
          </w:p>
        </w:tc>
      </w:tr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390650" cy="1714500"/>
                  <wp:effectExtent l="0" t="0" r="0" b="0"/>
                  <wp:docPr id="15" name="Рисунок 15" descr="http://timmun.ru/sites/default/files/2021060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immun.ru/sites/default/files/20210603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Козелков Андрей Михайлович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Советник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 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499-760-84-22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rPr>
                <w:rFonts w:ascii="Verdana" w:hAnsi="Verdana"/>
                <w:color w:val="667788"/>
                <w:sz w:val="22"/>
                <w:szCs w:val="22"/>
              </w:rPr>
            </w:pPr>
            <w:r>
              <w:rPr>
                <w:rFonts w:ascii="Verdana" w:hAnsi="Verdana"/>
                <w:color w:val="667788"/>
                <w:sz w:val="22"/>
                <w:szCs w:val="22"/>
              </w:rPr>
              <w:t> </w:t>
            </w:r>
          </w:p>
        </w:tc>
      </w:tr>
      <w:tr w:rsidR="00887868" w:rsidTr="00887868">
        <w:tc>
          <w:tcPr>
            <w:tcW w:w="0" w:type="auto"/>
            <w:gridSpan w:val="4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A3658"/>
                <w:sz w:val="22"/>
                <w:szCs w:val="22"/>
              </w:rPr>
              <w:t>Бюджетно-финансовый отдел</w:t>
            </w:r>
          </w:p>
        </w:tc>
      </w:tr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drawing>
                <wp:inline distT="0" distB="0" distL="0" distR="0">
                  <wp:extent cx="1400175" cy="1800225"/>
                  <wp:effectExtent l="0" t="0" r="0" b="0"/>
                  <wp:docPr id="14" name="Рисунок 14" descr="http://timmun.ru/sites/default/files/202106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immun.ru/sites/default/files/20210603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Майорова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Марианна</w:t>
            </w:r>
            <w:r>
              <w:rPr>
                <w:rFonts w:ascii="Verdana" w:hAnsi="Verdana"/>
                <w:color w:val="0A3658"/>
                <w:sz w:val="22"/>
                <w:szCs w:val="22"/>
              </w:rPr>
              <w:br/>
              <w:t>Станиславовна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Главный бухгалтер – начальник отдела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499-760-92-11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rPr>
                <w:rFonts w:ascii="Verdana" w:hAnsi="Verdana"/>
                <w:color w:val="667788"/>
                <w:sz w:val="22"/>
                <w:szCs w:val="22"/>
              </w:rPr>
            </w:pPr>
            <w:r>
              <w:rPr>
                <w:rFonts w:ascii="Verdana" w:hAnsi="Verdana"/>
                <w:color w:val="667788"/>
                <w:sz w:val="22"/>
                <w:szCs w:val="22"/>
              </w:rPr>
              <w:t> </w:t>
            </w:r>
          </w:p>
        </w:tc>
      </w:tr>
      <w:tr w:rsidR="00887868" w:rsidTr="00887868"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0A3658"/>
                <w:sz w:val="22"/>
                <w:szCs w:val="22"/>
              </w:rPr>
              <w:lastRenderedPageBreak/>
              <w:drawing>
                <wp:inline distT="0" distB="0" distL="0" distR="0">
                  <wp:extent cx="1409700" cy="1905000"/>
                  <wp:effectExtent l="0" t="0" r="0" b="0"/>
                  <wp:docPr id="13" name="Рисунок 13" descr="http://timmun.ru/sites/default/files/2021060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immun.ru/sites/default/files/20210603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Конорева Екатерина Игоревна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Советник</w:t>
            </w:r>
          </w:p>
          <w:p w:rsidR="00887868" w:rsidRDefault="00887868" w:rsidP="00887868">
            <w:pPr>
              <w:pStyle w:val="a3"/>
              <w:spacing w:before="48" w:beforeAutospacing="0" w:after="225" w:afterAutospacing="0"/>
              <w:rPr>
                <w:rFonts w:ascii="Verdana" w:hAnsi="Verdana"/>
                <w:color w:val="0A3658"/>
                <w:sz w:val="22"/>
                <w:szCs w:val="22"/>
              </w:rPr>
            </w:pPr>
            <w:r>
              <w:rPr>
                <w:rFonts w:ascii="Verdana" w:hAnsi="Verdana"/>
                <w:color w:val="0A3658"/>
                <w:sz w:val="22"/>
                <w:szCs w:val="22"/>
              </w:rPr>
              <w:t>499-760-79-77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2F3EE"/>
            <w:hideMark/>
          </w:tcPr>
          <w:p w:rsidR="00887868" w:rsidRDefault="00887868" w:rsidP="00887868">
            <w:pPr>
              <w:rPr>
                <w:rFonts w:ascii="Verdana" w:hAnsi="Verdana"/>
                <w:color w:val="667788"/>
                <w:sz w:val="22"/>
                <w:szCs w:val="22"/>
              </w:rPr>
            </w:pPr>
            <w:r>
              <w:rPr>
                <w:rFonts w:ascii="Verdana" w:hAnsi="Verdana"/>
                <w:color w:val="667788"/>
                <w:sz w:val="22"/>
                <w:szCs w:val="22"/>
              </w:rPr>
              <w:t> </w:t>
            </w:r>
          </w:p>
        </w:tc>
      </w:tr>
    </w:tbl>
    <w:p w:rsidR="00243221" w:rsidRPr="001C34A2" w:rsidRDefault="00243221" w:rsidP="00887868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87868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10301A-3909-4675-8CA9-B99766F14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3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2024-03-28T05:21:00Z</dcterms:modified>
</cp:coreProperties>
</file>