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A8" w:rsidRPr="005D2EA8" w:rsidRDefault="005D2EA8" w:rsidP="005D2E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D2EA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Депутаты Совета депутатов</w:t>
      </w:r>
    </w:p>
    <w:p w:rsidR="005D2EA8" w:rsidRPr="005D2EA8" w:rsidRDefault="005D2EA8" w:rsidP="005D2E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pPr w:leftFromText="45" w:rightFromText="45" w:topFromText="150" w:bottomFromText="150" w:vertAnchor="text"/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drawing>
                <wp:inline distT="0" distB="0" distL="0" distR="0">
                  <wp:extent cx="1619250" cy="2428875"/>
                  <wp:effectExtent l="0" t="0" r="0" b="0"/>
                  <wp:docPr id="10" name="Рисунок 10" descr="https://mo-krukovo.ru/files/dp/fedot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o-krukovo.ru/files/dp/fedot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Федотова Наталия Николаевна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Глава муниципального округа,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председатель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drawing>
                <wp:inline distT="0" distB="0" distL="0" distR="0">
                  <wp:extent cx="1619250" cy="2428875"/>
                  <wp:effectExtent l="0" t="0" r="0" b="0"/>
                  <wp:docPr id="9" name="Рисунок 9" descr="https://mo-krukovo.ru/files/dp/artemi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o-krukovo.ru/files/dp/artemi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Артемьева Ирина Сергеевна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</w:tr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9250" cy="2428875"/>
                  <wp:effectExtent l="0" t="0" r="0" b="0"/>
                  <wp:docPr id="8" name="Рисунок 8" descr="https://mo-krukovo.ru/files/dp/vashil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o-krukovo.ru/files/dp/vashil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Ващилин Анатолий Сергеевич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drawing>
                <wp:inline distT="0" distB="0" distL="0" distR="0">
                  <wp:extent cx="1619250" cy="2428875"/>
                  <wp:effectExtent l="0" t="0" r="0" b="0"/>
                  <wp:docPr id="7" name="Рисунок 7" descr="https://mo-krukovo.ru/files/dp/emeli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-krukovo.ru/files/dp/emeli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Емельянов Борис Борисович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</w:tr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9250" cy="2428875"/>
                  <wp:effectExtent l="0" t="0" r="0" b="0"/>
                  <wp:docPr id="6" name="Рисунок 6" descr="https://mo-krukovo.ru/files/dp/mih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o-krukovo.ru/files/dp/mih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Михин Александр Александрович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drawing>
                <wp:inline distT="0" distB="0" distL="0" distR="0">
                  <wp:extent cx="1619250" cy="2428875"/>
                  <wp:effectExtent l="0" t="0" r="0" b="0"/>
                  <wp:docPr id="5" name="Рисунок 5" descr="https://mo-krukovo.ru/files/dp/ovsyan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o-krukovo.ru/files/dp/ovsyan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Овсянников Сергей Васильевич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</w:tr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9250" cy="2428875"/>
                  <wp:effectExtent l="0" t="0" r="0" b="0"/>
                  <wp:docPr id="4" name="Рисунок 4" descr="https://mo-krukovo.ru/files/dp/potap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o-krukovo.ru/files/dp/potap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Потапов Иван Михайлович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drawing>
                <wp:inline distT="0" distB="0" distL="0" distR="0">
                  <wp:extent cx="1619250" cy="2428875"/>
                  <wp:effectExtent l="0" t="0" r="0" b="0"/>
                  <wp:docPr id="3" name="Рисунок 3" descr="https://mo-krukovo.ru/files/dp/smir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o-krukovo.ru/files/dp/smir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Смирнова Татьяна Петровна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</w:tr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9250" cy="2428875"/>
                  <wp:effectExtent l="0" t="0" r="0" b="0"/>
                  <wp:docPr id="2" name="Рисунок 2" descr="https://mo-krukovo.ru/files/dp/uvar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o-krukovo.ru/files/dp/uvar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Уваркин Денис Александрович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noProof/>
                <w:color w:val="2F2F2F"/>
                <w:szCs w:val="24"/>
                <w:lang w:eastAsia="ru-RU"/>
              </w:rPr>
              <w:drawing>
                <wp:inline distT="0" distB="0" distL="0" distR="0">
                  <wp:extent cx="1619250" cy="2428875"/>
                  <wp:effectExtent l="0" t="0" r="0" b="0"/>
                  <wp:docPr id="1" name="Рисунок 1" descr="https://mo-krukovo.ru/files/dp/shevel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o-krukovo.ru/files/dp/shevel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Шевелло Артур Михайлович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Депутат Совета депутатов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Прием: (см. график приёма) 16:00-18:00,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г. Москва, Зеленоград, корпус 1444, каб. 5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Почта: munsobr@mo-krukovo.ru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 (499) 729-96-50</w:t>
            </w:r>
          </w:p>
        </w:tc>
      </w:tr>
    </w:tbl>
    <w:p w:rsidR="00243221" w:rsidRDefault="00243221" w:rsidP="001C34A2"/>
    <w:p w:rsidR="005D2EA8" w:rsidRDefault="005D2EA8">
      <w:pPr>
        <w:spacing w:after="0" w:line="240" w:lineRule="auto"/>
      </w:pPr>
      <w:r>
        <w:br w:type="page"/>
      </w:r>
    </w:p>
    <w:p w:rsidR="005D2EA8" w:rsidRPr="005D2EA8" w:rsidRDefault="005D2EA8" w:rsidP="005D2E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D2EA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Сотрудники</w:t>
      </w:r>
    </w:p>
    <w:p w:rsidR="005D2EA8" w:rsidRPr="005D2EA8" w:rsidRDefault="005D2EA8" w:rsidP="005D2E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Насолодина Татьяна Вячеславовна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 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Начальник финансового отдела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Кабинет: 7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8-499-729-97-20</w:t>
            </w:r>
          </w:p>
        </w:tc>
      </w:tr>
    </w:tbl>
    <w:p w:rsidR="005D2EA8" w:rsidRPr="005D2EA8" w:rsidRDefault="005D2EA8" w:rsidP="005D2E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2E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45" style="width:0;height:1.5pt" o:hralign="center" o:hrstd="t" o:hr="t" fillcolor="#a0a0a0" stroked="f"/>
        </w:pic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Сенькевич Наталья Владимировна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 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Советник  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Кабинет: 6</w:t>
            </w:r>
            <w:r>
              <w:rPr>
                <w:rFonts w:eastAsia="Times New Roman"/>
                <w:color w:val="2F2F2F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Телефон: 8-499-729-96-50</w:t>
            </w:r>
          </w:p>
        </w:tc>
      </w:tr>
    </w:tbl>
    <w:p w:rsidR="005D2EA8" w:rsidRPr="005D2EA8" w:rsidRDefault="005D2EA8" w:rsidP="005D2E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2E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46" style="width:0;height:1.5pt" o:hralign="center" o:hrstd="t" o:hr="t" fillcolor="#a0a0a0" stroked="f"/>
        </w:pic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Кузнецова Анна Юрьевна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 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Юрисконсульт-консультант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Кабинет: 3 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 8-499-729-96-50</w:t>
            </w:r>
          </w:p>
        </w:tc>
      </w:tr>
    </w:tbl>
    <w:p w:rsidR="005D2EA8" w:rsidRPr="005D2EA8" w:rsidRDefault="005D2EA8" w:rsidP="005D2E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2E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47" style="width:0;height:1.5pt" o:hralign="center" o:hrstd="t" o:hr="t" fillcolor="#a0a0a0" stroked="f"/>
        </w:pic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Кюльян Наталья Александровна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 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Советник 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Кабинет: 6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8-499-729-96-50</w:t>
            </w:r>
          </w:p>
        </w:tc>
      </w:tr>
    </w:tbl>
    <w:p w:rsidR="005D2EA8" w:rsidRPr="005D2EA8" w:rsidRDefault="005D2EA8" w:rsidP="005D2EA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2E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48" style="width:0;height:1.5pt" o:hralign="center" o:hrstd="t" o:hr="t" fillcolor="#a0a0a0" stroked="f"/>
        </w:pic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5D2EA8" w:rsidRPr="005D2EA8" w:rsidTr="005D2E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b/>
                <w:bCs/>
                <w:color w:val="2F2F2F"/>
                <w:szCs w:val="24"/>
                <w:lang w:eastAsia="ru-RU"/>
              </w:rPr>
              <w:t>Базаров Евгений Игоревич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 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Ведущий специалист</w:t>
            </w:r>
          </w:p>
          <w:p w:rsidR="005D2EA8" w:rsidRPr="005D2EA8" w:rsidRDefault="005D2EA8" w:rsidP="005D2EA8">
            <w:pPr>
              <w:spacing w:before="100" w:beforeAutospacing="1" w:after="100" w:afterAutospacing="1" w:line="240" w:lineRule="auto"/>
              <w:rPr>
                <w:rFonts w:eastAsia="Times New Roman"/>
                <w:color w:val="2F2F2F"/>
                <w:szCs w:val="24"/>
                <w:lang w:eastAsia="ru-RU"/>
              </w:rPr>
            </w:pP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t>Кабинет: 4</w:t>
            </w:r>
            <w:r w:rsidRPr="005D2EA8">
              <w:rPr>
                <w:rFonts w:eastAsia="Times New Roman"/>
                <w:color w:val="2F2F2F"/>
                <w:szCs w:val="24"/>
                <w:lang w:eastAsia="ru-RU"/>
              </w:rPr>
              <w:br/>
              <w:t>Телефон: 8-499-729-97-20</w:t>
            </w:r>
          </w:p>
        </w:tc>
      </w:tr>
    </w:tbl>
    <w:p w:rsidR="005D2EA8" w:rsidRPr="001C34A2" w:rsidRDefault="005D2EA8" w:rsidP="001C34A2"/>
    <w:sectPr w:rsidR="005D2EA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2EA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EC53"/>
  <w15:docId w15:val="{A0DD8908-5884-4AAB-A64D-614F613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0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2024-03-27T06:24:00Z</dcterms:modified>
</cp:coreProperties>
</file>