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62" w:rsidRDefault="00121562" w:rsidP="00121562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Филевский парк</w:t>
      </w:r>
    </w:p>
    <w:p w:rsidR="00121562" w:rsidRDefault="00121562" w:rsidP="00121562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Мирошниченко Роман Евгеньевич</w:t>
        </w:r>
      </w:hyperlink>
    </w:p>
    <w:p w:rsidR="00121562" w:rsidRDefault="00121562" w:rsidP="00121562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Филевский парк</w:t>
      </w:r>
    </w:p>
    <w:p w:rsidR="00121562" w:rsidRDefault="00121562" w:rsidP="00121562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"https://filevsky-park.mos.ru/about/staff/gomanyuk_anatoliy_sergeevich/"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  <w:bookmarkStart w:id="0" w:name="_GoBack"/>
      <w:bookmarkEnd w:id="0"/>
    </w:p>
    <w:p w:rsidR="00121562" w:rsidRDefault="00121562" w:rsidP="001215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Гоманюк Анатолий Сергеевич</w:t>
        </w:r>
      </w:hyperlink>
    </w:p>
    <w:p w:rsidR="00121562" w:rsidRDefault="00121562" w:rsidP="001215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121562" w:rsidRDefault="00121562" w:rsidP="001215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%D0%9D%D0%B0%D1%87%D0%B0%D0%BB%D1%8C%D0%BD%D0%B8%D0%BA%20%D0%BE%D1%82%D0%B4%D0%B5%D0%BB%D0%B0%20%D0%BF%D0%BE%20%D0%B2%D0%BE%D0%BF%D1%80%D0%BE%D1%81%D0%B0%D0%BC%20%D0%B6%D0%B8%D0%BB%D0%B8%D1%89%D0%BD%D0%BE-%D0%BA%D0%BE%D0%BC%D0%BC%D1%83%D0%BD%D0%B0%D0%BB%D1%8C%D0%BD%D0%BE%D0%B3%D0%BE%20%D1%85%D0%BE%D0%B7%D1%8F%D0%B9%D1%81%D1%82%D0%B2%D0%B0%20%D0%B8%20%D0%B1%D0%BB%D0%B0%D0%B3%D0%BE%D1%83%D1%81%D1%82%D1%80%D0%BE%D0%B9%D1%81%D1%82%D0%B2%D0%B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Голышев Виталий Вячеславович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121562" w:rsidRDefault="00121562" w:rsidP="00121562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"https://filevsky-park.mos.ru/about/staff/lebedev_maksim_sergeevich/"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Жебрак Владимир Викторович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121562" w:rsidRDefault="00121562" w:rsidP="00121562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"https://filevsky-park.mos.ru/about/staff/vorobeva_nina_vladimirovna1/"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6" w:tgtFrame="_blank" w:history="1">
        <w:r>
          <w:rPr>
            <w:rStyle w:val="a5"/>
            <w:rFonts w:ascii="Arial" w:hAnsi="Arial" w:cs="Arial"/>
          </w:rPr>
          <w:t>Воробьева Нина Владимировна</w:t>
        </w:r>
      </w:hyperlink>
    </w:p>
    <w:p w:rsidR="00121562" w:rsidRDefault="00121562" w:rsidP="001215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121562" w:rsidRDefault="00121562" w:rsidP="001215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"https://filevsky-park.mos.ru/about/staff/golubeva_elena_vladimirovna/"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Голубева Елена Владимировна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121562" w:rsidRDefault="00121562" w:rsidP="00121562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"https://filevsky-park.mos.ru/about/staff/baraboshkina_tatyana_yurevna/"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Барабошкина Татьяна Юрьевна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Филина Вероника Сергеевна</w:t>
        </w:r>
      </w:hyperlink>
    </w:p>
    <w:p w:rsidR="00121562" w:rsidRDefault="00121562" w:rsidP="0012156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"https://filevsky-park.mos.ru/about/staff/severina_mariya_vladimirovna/"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Северина Мария Владимировна</w:t>
        </w:r>
      </w:hyperlink>
    </w:p>
    <w:p w:rsidR="00121562" w:rsidRDefault="00121562" w:rsidP="001215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121562" w:rsidRDefault="00121562" w:rsidP="001215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"https://filevsky-park.mos.ru/about/staff/lovyagina_ekaterina_petrovna/"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Ловягина Екатерина Петровна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121562" w:rsidRDefault="00121562" w:rsidP="00121562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"https://filevsky-park.mos.ru/about/staff/markova_olga_andreevna/"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21562" w:rsidRDefault="00121562" w:rsidP="00121562">
      <w:pPr>
        <w:shd w:val="clear" w:color="auto" w:fill="FFFFFF"/>
        <w:spacing w:line="0" w:lineRule="auto"/>
      </w:pPr>
    </w:p>
    <w:p w:rsidR="00121562" w:rsidRDefault="00121562" w:rsidP="001215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Маркова Ольга Андреевна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121562" w:rsidRDefault="00121562" w:rsidP="00121562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 Сергей Александрович</w:t>
        </w:r>
      </w:hyperlink>
    </w:p>
    <w:p w:rsidR="00121562" w:rsidRDefault="00121562" w:rsidP="00121562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Сысоев Валерий Владимирович</w:t>
        </w:r>
      </w:hyperlink>
    </w:p>
    <w:p w:rsidR="00121562" w:rsidRDefault="00121562" w:rsidP="001215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121562" w:rsidRDefault="00121562" w:rsidP="001215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Потапкина Марина Ивановна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56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18AA5-C767-4128-AFC0-3D180E74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26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420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335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41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0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703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446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50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4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68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0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0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14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94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9329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2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43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27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340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13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988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356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1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9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95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32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1773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37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79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849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2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402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57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5849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078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389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70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8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99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70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888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4595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420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214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2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472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019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95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5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034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09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9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657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359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30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1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66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82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207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60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03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vsky-park.mos.ru/about/staff/severina_mariya_vladimirovn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ilevsky-park.mos.ru/about/staff/filina_veronika_sergeevn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vsky-park.mos.ru/about/staff/vorobeva_nina_vladimirovna1/" TargetMode="External"/><Relationship Id="rId11" Type="http://schemas.openxmlformats.org/officeDocument/2006/relationships/hyperlink" Target="https://filevsky-park.mos.ru/about/staff/potapkina_marina_ivanovna/" TargetMode="External"/><Relationship Id="rId5" Type="http://schemas.openxmlformats.org/officeDocument/2006/relationships/hyperlink" Target="https://filevsky-park.mos.ru/about/staff/gomanyuk_anatoliy_sergeevich/" TargetMode="External"/><Relationship Id="rId10" Type="http://schemas.openxmlformats.org/officeDocument/2006/relationships/hyperlink" Target="https://filevsky-park.mos.ru/about/staff/sysoev_valeriy_vladimirovich/" TargetMode="External"/><Relationship Id="rId4" Type="http://schemas.openxmlformats.org/officeDocument/2006/relationships/hyperlink" Target="https://filevsky-park.mos.ru/about/staff/miroshnichenko_roman_evgenevich/" TargetMode="External"/><Relationship Id="rId9" Type="http://schemas.openxmlformats.org/officeDocument/2006/relationships/hyperlink" Target="https://filevsky-park.mos.ru/about/staff/petrov_sergey_aleksand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2024-03-27T05:27:00Z</dcterms:modified>
</cp:coreProperties>
</file>