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53" w:rsidRDefault="00BA7C53" w:rsidP="00BA7C53">
      <w:pPr>
        <w:pStyle w:val="1"/>
        <w:shd w:val="clear" w:color="auto" w:fill="FFFFFF"/>
        <w:spacing w:before="0" w:after="144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333333"/>
        </w:rPr>
        <w:t>Депутаты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181225" cy="2181225"/>
            <wp:effectExtent l="0" t="0" r="0" b="0"/>
            <wp:docPr id="12" name="Рисунок 12" descr="Вихрачева Маргарита Владимир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храчева Маргарита Владимир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Вихрачева Маргарита Владимировна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324100" cy="2324100"/>
            <wp:effectExtent l="0" t="0" r="0" b="0"/>
            <wp:docPr id="11" name="Рисунок 11" descr="Гурченкова Анна Александро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рченкова Анна Александро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Гурченкова Анна Александровна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486025" cy="2486025"/>
            <wp:effectExtent l="0" t="0" r="0" b="0"/>
            <wp:docPr id="10" name="Рисунок 10" descr="Шевченко Марина Анатол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евченко Марина Анатол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2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Шевченко Марина Анатольевна</w:t>
        </w:r>
      </w:hyperlink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228850" cy="2228850"/>
            <wp:effectExtent l="0" t="0" r="0" b="0"/>
            <wp:docPr id="9" name="Рисунок 9" descr="Иноземцева Ксения Олего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оземцева Ксения Олего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Иноземцева Ксения Олеговна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95525" cy="2295525"/>
            <wp:effectExtent l="0" t="0" r="0" b="0"/>
            <wp:docPr id="8" name="Рисунок 8" descr="Емельяненко Григорий Владими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мельяненко Григорий Владими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18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Емельяненко Григорий Владимирович</w:t>
        </w:r>
      </w:hyperlink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428875" cy="2428875"/>
            <wp:effectExtent l="0" t="0" r="0" b="0"/>
            <wp:docPr id="7" name="Рисунок 7" descr="Сучков Андрей Викто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чков Андрей Викто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Сучков Андрей Викторович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86000" cy="2286000"/>
            <wp:effectExtent l="0" t="0" r="0" b="0"/>
            <wp:docPr id="6" name="Рисунок 6" descr="Зимин Павел Игоре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имин Павел Игоре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4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Зимин Павел Игоревич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352675" cy="2352675"/>
            <wp:effectExtent l="0" t="0" r="0" b="0"/>
            <wp:docPr id="5" name="Рисунок 5" descr="Исаев Дмитрий Виктор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саев Дмитрий Виктор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Исаев Дмитрий Викторович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257425" cy="2257425"/>
            <wp:effectExtent l="0" t="0" r="0" b="0"/>
            <wp:docPr id="4" name="Рисунок 4" descr="Яковлева Татьяна Владимир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ковлева Татьяна Владимир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0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Яковлева Татьяна Владимировна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505075" cy="2505075"/>
            <wp:effectExtent l="0" t="0" r="0" b="0"/>
            <wp:docPr id="3" name="Рисунок 3" descr="Тюрин Андрей Виктор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юрин Андрей Виктор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3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Тюрин Андрей Викторович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314575" cy="2314575"/>
            <wp:effectExtent l="0" t="0" r="0" b="0"/>
            <wp:docPr id="2" name="Рисунок 2" descr="Медведков Андрей Александр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дведков Андрей Александр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6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Медведков Андрей Александрович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>
        <w:rPr>
          <w:rFonts w:ascii="Helvetica" w:hAnsi="Helvetica" w:cs="Helvetica"/>
          <w:noProof/>
          <w:color w:val="038AB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438400" cy="2438400"/>
            <wp:effectExtent l="0" t="0" r="0" b="0"/>
            <wp:docPr id="1" name="Рисунок 1" descr="Петров Михаил Владимир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тров Михаил Владимир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7C53" w:rsidRDefault="00BA7C53" w:rsidP="00BA7C53">
      <w:pPr>
        <w:pStyle w:val="5"/>
        <w:shd w:val="clear" w:color="auto" w:fill="FFFFFF"/>
        <w:spacing w:before="0"/>
        <w:rPr>
          <w:rFonts w:ascii="Arial" w:hAnsi="Arial" w:cs="Arial"/>
          <w:color w:val="333333"/>
          <w:sz w:val="20"/>
          <w:szCs w:val="20"/>
        </w:rPr>
      </w:pPr>
      <w:hyperlink r:id="rId39" w:history="1">
        <w:r>
          <w:rPr>
            <w:rStyle w:val="a5"/>
            <w:rFonts w:ascii="Arial" w:hAnsi="Arial" w:cs="Arial"/>
            <w:b/>
            <w:bCs/>
            <w:color w:val="038AB0"/>
            <w:sz w:val="26"/>
            <w:szCs w:val="26"/>
            <w:bdr w:val="none" w:sz="0" w:space="0" w:color="auto" w:frame="1"/>
          </w:rPr>
          <w:t>Петров Михаил Владимирович</w:t>
        </w:r>
      </w:hyperlink>
    </w:p>
    <w:p w:rsidR="00BA7C53" w:rsidRDefault="00BA7C53" w:rsidP="00BA7C5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C53" w:rsidRDefault="00BA7C53" w:rsidP="00BA7C53">
      <w:pPr>
        <w:pStyle w:val="1"/>
        <w:shd w:val="clear" w:color="auto" w:fill="FFFFFF"/>
        <w:spacing w:before="0" w:after="144"/>
        <w:rPr>
          <w:rFonts w:ascii="Arial" w:hAnsi="Arial" w:cs="Arial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333333"/>
        </w:rPr>
        <w:lastRenderedPageBreak/>
        <w:t>Сотрудники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741"/>
        <w:gridCol w:w="3266"/>
        <w:gridCol w:w="1988"/>
      </w:tblGrid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Каб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ФИО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Рабочий телефон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Глава муниципального округа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Тюрин Андрей Викторович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8-495-302-00-00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Бухгалтер-советник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Варакина Лариса Владимировна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8-495-303-86-02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Советник по юридическим вопросам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Рыжкова Ирина Александровна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8-495-301-04-71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Советник по кадровой работе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Варламова Юлия Андреевна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8-495-301-44-37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Советник по организационной работе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Довгопол Алеся Александровна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8-495-301-44-37</w:t>
            </w:r>
          </w:p>
        </w:tc>
      </w:tr>
      <w:tr w:rsidR="00BA7C53" w:rsidTr="00BA7C5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Бухгалтер-советник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Климова Ольга Игоревна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A7C53" w:rsidRDefault="00BA7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8-495-303-86-02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7C5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0F315-AF0D-4069-A419-5582138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A7C53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2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9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3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9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2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50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6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5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rovo-moscow.ru/activities/events/deputaty/inozemtseva-kseniya-olegovna/" TargetMode="External"/><Relationship Id="rId18" Type="http://schemas.openxmlformats.org/officeDocument/2006/relationships/hyperlink" Target="https://perovo-moscow.ru/activities/events/deputaty/emelyanenko-grigoriy-vladimirovich/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perovo-moscow.ru/activities/events/deputaty/petrov-mikhail-vladimir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rovo-moscow.ru/activities/events/deputaty/suchkov-andrey-viktorovich/" TargetMode="External"/><Relationship Id="rId34" Type="http://schemas.openxmlformats.org/officeDocument/2006/relationships/hyperlink" Target="https://perovo-moscow.ru/activities/events/deputaty/medvedkov-andrey-aleksandrovich/" TargetMode="External"/><Relationship Id="rId7" Type="http://schemas.openxmlformats.org/officeDocument/2006/relationships/hyperlink" Target="https://perovo-moscow.ru/activities/events/deputaty/gurchenkova-anna-aleksandrovna/" TargetMode="External"/><Relationship Id="rId12" Type="http://schemas.openxmlformats.org/officeDocument/2006/relationships/hyperlink" Target="https://perovo-moscow.ru/activities/events/deputaty/shevchenko-marina-anatolevna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perovo-moscow.ru/activities/events/deputaty/isaev-dmitriy-viktorovich/" TargetMode="External"/><Relationship Id="rId33" Type="http://schemas.openxmlformats.org/officeDocument/2006/relationships/hyperlink" Target="https://perovo-moscow.ru/activities/events/deputaty/tyurin-andrey-viktorovich/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s://perovo-moscow.ru/activities/events/deputaty/emelyanenko-grigoriy-vladimirovich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erovo-moscow.ru/activities/events/deputaty/vikhracheva-margarita-vladimirovna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perovo-moscow.ru/activities/events/deputaty/zimin-pavel-igorevich/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perovo-moscow.ru/activities/events/deputaty/petrov-mikhail-vladimirovich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erovo-moscow.ru/activities/events/deputaty/inozemtseva-kseniya-olegovna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perovo-moscow.ru/activities/events/deputaty/yakovleva-tatyana-vladimirovna/" TargetMode="External"/><Relationship Id="rId36" Type="http://schemas.openxmlformats.org/officeDocument/2006/relationships/hyperlink" Target="https://perovo-moscow.ru/activities/events/deputaty/medvedkov-andrey-aleksandrovich/" TargetMode="External"/><Relationship Id="rId10" Type="http://schemas.openxmlformats.org/officeDocument/2006/relationships/hyperlink" Target="https://perovo-moscow.ru/activities/events/deputaty/shevchenko-marina-anatolevna/" TargetMode="External"/><Relationship Id="rId19" Type="http://schemas.openxmlformats.org/officeDocument/2006/relationships/hyperlink" Target="https://perovo-moscow.ru/activities/events/deputaty/suchkov-andrey-viktorovich/" TargetMode="External"/><Relationship Id="rId31" Type="http://schemas.openxmlformats.org/officeDocument/2006/relationships/hyperlink" Target="https://perovo-moscow.ru/activities/events/deputaty/tyurin-andrey-viktorovich/" TargetMode="External"/><Relationship Id="rId4" Type="http://schemas.openxmlformats.org/officeDocument/2006/relationships/hyperlink" Target="https://perovo-moscow.ru/activities/events/deputaty/vikhracheva-margarita-vladimirovna/" TargetMode="External"/><Relationship Id="rId9" Type="http://schemas.openxmlformats.org/officeDocument/2006/relationships/hyperlink" Target="https://perovo-moscow.ru/activities/events/deputaty/gurchenkova-anna-aleksandrovna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perovo-moscow.ru/activities/events/deputaty/zimin-pavel-igorevich/" TargetMode="External"/><Relationship Id="rId27" Type="http://schemas.openxmlformats.org/officeDocument/2006/relationships/hyperlink" Target="https://perovo-moscow.ru/activities/events/deputaty/isaev-dmitriy-viktorovich/" TargetMode="External"/><Relationship Id="rId30" Type="http://schemas.openxmlformats.org/officeDocument/2006/relationships/hyperlink" Target="https://perovo-moscow.ru/activities/events/deputaty/yakovleva-tatyana-vladimirovna/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2024-03-26T07:14:00Z</dcterms:modified>
</cp:coreProperties>
</file>