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F6" w:rsidRPr="00C96BF6" w:rsidRDefault="00C96BF6" w:rsidP="00C96BF6">
      <w:pPr>
        <w:shd w:val="clear" w:color="auto" w:fill="F5FBFD"/>
        <w:spacing w:after="180" w:line="240" w:lineRule="auto"/>
        <w:rPr>
          <w:rFonts w:ascii="Arial" w:eastAsia="Times New Roman" w:hAnsi="Arial" w:cs="Arial"/>
          <w:color w:val="282828"/>
          <w:sz w:val="42"/>
          <w:szCs w:val="42"/>
          <w:lang w:eastAsia="ru-RU"/>
        </w:rPr>
      </w:pPr>
      <w:r w:rsidRPr="00C96BF6">
        <w:rPr>
          <w:rFonts w:ascii="Arial" w:eastAsia="Times New Roman" w:hAnsi="Arial" w:cs="Arial"/>
          <w:color w:val="282828"/>
          <w:sz w:val="42"/>
          <w:szCs w:val="42"/>
          <w:lang w:eastAsia="ru-RU"/>
        </w:rPr>
        <w:t>Состав Собрания депутатов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Председатель Собрания Депутатов Пошехонского муниципального района восьмого созыва: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Кайдалов Сергей Викторович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Заместитель председателя Собрания Депутатов Пошехонского муниципального района восьмого созыва: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Карасев Владимир Юрьевич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Список Депутатов Собрания депутатов Пошехонского муниципального района восьмого созыва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1 Смирнов Леонид Александрович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2 Скобелева Любовь Алексеевна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3 Кротов Николай Сергеевич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4 Полетаев Сергей Сергеевич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5 Николаева Светлана Алексеевна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6 Кротикова Татьяна Юрьевна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7 Исакова Инна Германовна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8 Куприянов Андрей Николаевич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9 Васильева Наталья Владимировна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10 Васильев Владимир Иванович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11 Кайдалов Сергей Викторович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12 Богоявленская Анна Александровна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13 Белкина Надежда Юрьевна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14 Третьяков Алексей Васильевич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15 Чекмарев Константин Вячеславович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16 Кудрявцев Анатолий Сергеевич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17 Карасев Владимир Юрьевич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Состав постоянных комиссий Собрания Депутатов Пошехонского муниципального района восьмого созыва: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1. </w:t>
      </w: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По экономике и предпринимательству в следующем составе: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 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lastRenderedPageBreak/>
        <w:t>- Кротов Николай Сергеевич;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2. </w:t>
      </w: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По бюджету, налогам, сборам, этике и регламенту в следующем составе: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Смирнов Леонид Александрович. </w:t>
      </w:r>
    </w:p>
    <w:p w:rsidR="00C96BF6" w:rsidRPr="00C96BF6" w:rsidRDefault="00C96BF6" w:rsidP="00C96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3. </w:t>
      </w:r>
      <w:r w:rsidRPr="00C96BF6">
        <w:rPr>
          <w:rFonts w:ascii="Arial" w:eastAsia="Times New Roman" w:hAnsi="Arial" w:cs="Arial"/>
          <w:b/>
          <w:bCs/>
          <w:color w:val="282828"/>
          <w:sz w:val="27"/>
          <w:szCs w:val="27"/>
          <w:lang w:eastAsia="ru-RU"/>
        </w:rPr>
        <w:t>По вопросам жилищно-коммунального хозяйства, местного самоуправления и социальным вопросам: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Кротикова Татьяна Юрьевна;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Белкина Надежда Юрьевна;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Третьяков Алексей Васильевич;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Исакова Инна Германовна;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Васильев Владимир Иванович;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Кротов Николай Сергеевич;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- Полетаев Сергей Сергеевич.</w:t>
      </w:r>
    </w:p>
    <w:p w:rsidR="00C96BF6" w:rsidRPr="00C96BF6" w:rsidRDefault="00C96BF6" w:rsidP="00C96BF6">
      <w:pPr>
        <w:shd w:val="clear" w:color="auto" w:fill="FFFFFF"/>
        <w:spacing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Дата создания: 01-06-2016</w:t>
      </w:r>
      <w:r w:rsidRPr="00C96BF6">
        <w:rPr>
          <w:rFonts w:ascii="Arial" w:eastAsia="Times New Roman" w:hAnsi="Arial" w:cs="Arial"/>
          <w:color w:val="282828"/>
          <w:sz w:val="27"/>
          <w:szCs w:val="27"/>
          <w:lang w:eastAsia="ru-RU"/>
        </w:rPr>
        <w:br/>
        <w:t>Дата последнего изменения: 22-10-2019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B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A2D2-1AAA-4325-843A-6F21626A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747730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2024-03-25T06:27:00Z</dcterms:modified>
</cp:coreProperties>
</file>