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-567"/>
        <w:jc w:val="center"/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ИНФОРМАЦИЯ </w:t>
      </w:r>
      <w:r>
        <w:rPr>
          <w:rFonts w:ascii="Liberation Serif" w:hAnsi="Liberation Serif" w:eastAsia="Liberation Serif" w:cs="Liberation Serif"/>
        </w:rPr>
      </w:r>
      <w:r/>
    </w:p>
    <w:p>
      <w:pPr>
        <w:pStyle w:val="835"/>
        <w:jc w:val="center"/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о рассчитываемой за календарный год среднемесячной заработной плате руководител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ей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их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 заместителей и главн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ых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 бухгалтер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ов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</w:rPr>
      </w:r>
      <w:r/>
    </w:p>
    <w:p>
      <w:pPr>
        <w:pStyle w:val="835"/>
        <w:jc w:val="center"/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муниципальных 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учреждени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й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муниципального округа </w:t>
      </w:r>
      <w:r>
        <w:rPr>
          <w:rFonts w:ascii="Liberation Serif" w:hAnsi="Liberation Serif" w:eastAsia="Liberation Serif" w:cs="Liberation Serif"/>
        </w:rPr>
      </w:r>
      <w:r/>
    </w:p>
    <w:p>
      <w:pPr>
        <w:pStyle w:val="835"/>
        <w:jc w:val="center"/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Шурышкарский район за 202</w:t>
      </w: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  <w:t xml:space="preserve">2 год</w:t>
      </w:r>
      <w:r>
        <w:rPr>
          <w:rFonts w:ascii="Liberation Serif" w:hAnsi="Liberation Serif" w:eastAsia="Liberation Serif" w:cs="Liberation Serif"/>
        </w:rPr>
      </w:r>
      <w:r/>
    </w:p>
    <w:tbl>
      <w:tblPr>
        <w:tblpPr w:horzAnchor="page" w:tblpX="472" w:vertAnchor="text" w:tblpY="561" w:leftFromText="180" w:topFromText="0" w:rightFromText="180" w:bottomFromText="0"/>
        <w:tblW w:w="113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85"/>
        <w:gridCol w:w="2268"/>
        <w:gridCol w:w="2200"/>
        <w:gridCol w:w="2268"/>
        <w:gridCol w:w="1559"/>
        <w:gridCol w:w="2126"/>
      </w:tblGrid>
      <w:tr>
        <w:trPr>
          <w:trHeight w:val="2677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left="-358" w:right="176" w:firstLine="43"/>
              <w:jc w:val="righ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№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5"/>
              <w:ind w:left="-358" w:right="176" w:firstLine="43"/>
              <w:jc w:val="righ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п/п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Полное наименование должности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Фактически начисленная заработная плата за календарный год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(рублей)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Фактически отработанное время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(календарных месяцев)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Среднемесячная заработная плата за отчетный год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(рублей)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гр.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=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гр.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/гр.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276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left="-358" w:right="176" w:firstLine="43"/>
              <w:jc w:val="righ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632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казённое учреждение «Комплексный центр по обслуживанию учреждений сферы образования Шурышкарского района»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251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2 378 551,10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264 283,46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Главный бухгалтер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2 543 609,36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211 967,45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дошкольное образовательное учреждение «Детский сад «Алёнушка»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196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Liberation Serif" w:hAnsi="Liberation Serif" w:eastAsia="Liberation Serif" w:cs="Liberation Serif"/>
                <w:bCs/>
                <w:caps w:val="0"/>
                <w:color w:val="auto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color w:val="auto"/>
                <w:sz w:val="28"/>
                <w:szCs w:val="28"/>
              </w:rPr>
              <w:t xml:space="preserve">Заведующий </w:t>
            </w:r>
            <w:r>
              <w:rPr>
                <w:rFonts w:ascii="Liberation Serif" w:hAnsi="Liberation Serif" w:eastAsia="Liberation Serif" w:cs="Liberation Serif"/>
                <w:color w:val="auto"/>
              </w:rPr>
            </w:r>
            <w:r/>
          </w:p>
          <w:p>
            <w:pPr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ascii="Liberation Serif" w:hAnsi="Liberation Serif" w:eastAsia="Liberation Serif" w:cs="Liberation Serif"/>
                <w:color w:val="auto"/>
              </w:rPr>
            </w:r>
            <w:r>
              <w:rPr>
                <w:rFonts w:ascii="Liberation Serif" w:hAnsi="Liberation Serif" w:eastAsia="Liberation Serif" w:cs="Liberation Serif"/>
                <w:color w:val="auto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color w:val="auto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color w:val="auto"/>
                <w:sz w:val="28"/>
                <w:szCs w:val="28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color w:val="auto"/>
                <w:sz w:val="28"/>
                <w:szCs w:val="28"/>
              </w:rPr>
              <w:t xml:space="preserve"> 768  392,91</w:t>
            </w:r>
            <w:r>
              <w:rPr>
                <w:rFonts w:ascii="Liberation Serif" w:hAnsi="Liberation Serif" w:eastAsia="Liberation Serif" w:cs="Liberation Serif"/>
                <w:color w:val="auto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color w:val="auto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color w:val="auto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color w:val="auto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color w:val="auto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color w:val="auto"/>
                <w:sz w:val="28"/>
                <w:szCs w:val="28"/>
              </w:rPr>
              <w:t xml:space="preserve">147 366,08</w:t>
            </w:r>
            <w:r>
              <w:rPr>
                <w:rFonts w:ascii="Liberation Serif" w:hAnsi="Liberation Serif" w:eastAsia="Liberation Serif" w:cs="Liberation Serif"/>
                <w:color w:val="auto"/>
              </w:rPr>
            </w:r>
            <w:r/>
          </w:p>
        </w:tc>
      </w:tr>
      <w:tr>
        <w:trPr>
          <w:trHeight w:val="431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3. Муниципальное бюджетное дошкольное образовательное учреждение «Детский сад «Оленёнок»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415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left="-709" w:right="-1295" w:firstLine="283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11  3.1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5"/>
              <w:ind w:left="-709" w:right="-1295" w:firstLine="283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Заведующий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1 568 960,90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130 746,74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left="-709" w:right="-1295" w:firstLine="283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11  3.2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заведующего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388 329,15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</w:rPr>
              <w:t xml:space="preserve">4,5</w:t>
            </w:r>
            <w:r>
              <w:rPr>
                <w:sz w:val="28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86 295,37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left="-709" w:right="-1295" w:firstLine="283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   3.3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заведующего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237 178,10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</w:rPr>
              <w:t xml:space="preserve">7</w:t>
            </w:r>
            <w:r>
              <w:rPr>
                <w:sz w:val="28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33 882,59</w:t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дошкольное образовательное учреждение «Детский сад «Буратино»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tabs>
                <w:tab w:val="center" w:pos="769" w:leader="none"/>
              </w:tabs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Заведующий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1 131 539,58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94 294,97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заведующего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 587 053,52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48 921,13</w:t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дошкольное образовательное учреждение «Детский сад «Теремок»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5.1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Исключен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6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дошкольное образовательное учреждение «Детский сад «Северяночка»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tabs>
                <w:tab w:val="center" w:pos="769" w:leader="none"/>
              </w:tabs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6.1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Заведующий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lef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 1 281 763,87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106 813,66</w:t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6.2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заведующего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927 316,88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77 276,41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7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общеобразовательное учреждение «Азовская средняя общеобразовательная школа «Образовательно-воспитательный центр»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7.1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tabs>
                <w:tab w:val="center" w:pos="1026" w:leader="none"/>
              </w:tabs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ab/>
              <w:t xml:space="preserve">  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1 701 840,42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141 820,04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left="-709" w:right="-1295" w:firstLine="283"/>
              <w:rPr>
                <w:rFonts w:ascii="Liberation Serif" w:hAnsi="Liberation Serif" w:eastAsia="Liberation Serif" w:cs="Liberation Serif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15  7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1 316 970,01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tabs>
                <w:tab w:val="left" w:pos="465" w:leader="none"/>
                <w:tab w:val="center" w:pos="671" w:leader="none"/>
              </w:tabs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ab/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109 747,50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7.3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1 294 997,22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107 916,44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8. Муниципальное бюджетное общеобразовательное учреждение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«Восяховская средняя общеобразовательная школа «Образовательный центр»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8.1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rPr>
                <w:rFonts w:ascii="Liberation Serif" w:hAnsi="Liberation Serif" w:eastAsia="Liberation Serif" w:cs="Liberation Serif"/>
                <w:sz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  <w:sz w:val="28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1 524 087,37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152 408,74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8.2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1 451 897,05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120 991,42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8.3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1 402 049,57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116 837,46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8.4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1 493 751,51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124 479,29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9. Муниципальное бюджетное общеобразовательное учреждение «Горковская средняя общеобразовательная школа»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tabs>
                <w:tab w:val="center" w:pos="769" w:leader="none"/>
              </w:tabs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lef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 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 292 576,40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191 048,03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lef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 1 338 725,98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111 560,50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9.3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1 285 554,52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107 129,54</w:t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0. Муниципальное бюджетное общеобразовательное учреждение «Горковская специальная (коррекционная) общеобразовательная школа - интернат для обучающихся, воспитанников с ограниченными возможностями здоровья»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tabs>
                <w:tab w:val="left" w:pos="495" w:leader="none"/>
                <w:tab w:val="center" w:pos="769" w:leader="none"/>
              </w:tabs>
              <w:rPr>
                <w:rFonts w:ascii="Liberation Serif" w:hAnsi="Liberation Serif" w:eastAsia="Liberation Serif" w:cs="Liberation Serif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10.1</w:t>
              <w:tab/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2 030 019,29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169 168,27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1 981 605,58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165 133,80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10.3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1 556 083,23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129 673,60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1. Муниципальное бюджетное общеобразовательное учреждение «Мужевская средняя общеобразовательная школа имени Н.В. Архангельского»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1 033 332,02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</w:rPr>
              <w:t xml:space="preserve">4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258 333,01</w:t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1 827 212,43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152 267,71</w:t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11.3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1 693 085,99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141 090,50</w:t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11.4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1 911 318,12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</w:rPr>
              <w:t xml:space="preserve">12</w:t>
            </w:r>
            <w:r>
              <w:rPr>
                <w:sz w:val="28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159 276,51</w:t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11.5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935 188,67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</w:rPr>
              <w:t xml:space="preserve">12</w:t>
            </w:r>
            <w:r>
              <w:rPr>
                <w:sz w:val="28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77 932,39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11.6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722 446,42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</w:rPr>
              <w:t xml:space="preserve">12</w:t>
            </w:r>
            <w:r>
              <w:rPr>
                <w:sz w:val="28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60 203,87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общеобразовательное учреждение «Овгортская школа-интернат среднего общего образования»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Исключен</w:t>
              <w:tab/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752 828,18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188 207,05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12.3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1 690 419,09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140 868,26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jc w:val="both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12.4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1 523 731,04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126 977,59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общеобразовательное учреждение «Питлярская средняя общеобразовательная школа «Образовательный центр»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1 831 026,61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152 585,55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1 340 507,63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111 708,97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общеобразовательное учреждение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«Социокультурный центр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с. Лопхари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lef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 1 606 212,67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133 851,06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lef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 569 503,26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</w:rPr>
              <w:t xml:space="preserve">4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142 375,82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14.3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lef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 1 560 981,61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130 081,80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учреждение дополнительного образования «Центр воспитания и дополнительного образования»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с. Мужи и Шурышкарского района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15.1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left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    1 381 342,02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115 111,84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gridSpan w:val="6"/>
            <w:tcW w:w="1130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</w:t>
            </w: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. Муниципальное бюджетное общеобразовательное учреждение «Шурышкарская средняя общеобразовательная школа «Образовательный центр»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16.1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Директор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996 399,72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sz w:val="28"/>
              </w:rPr>
              <w:t xml:space="preserve">6</w:t>
            </w:r>
            <w:r>
              <w:rPr>
                <w:sz w:val="28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166 066,62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290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16.2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1 499 123,59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124 926,96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16.3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1 288 138,62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12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107 344,88</w:t>
            </w:r>
            <w:r/>
          </w:p>
        </w:tc>
      </w:tr>
      <w:tr>
        <w:trPr>
          <w:trHeight w:val="393"/>
        </w:trPr>
        <w:tc>
          <w:tcPr>
            <w:tcW w:w="885" w:type="dxa"/>
            <w:vAlign w:val="top"/>
            <w:textDirection w:val="lrTb"/>
            <w:noWrap w:val="false"/>
          </w:tcPr>
          <w:p>
            <w:pPr>
              <w:pStyle w:val="835"/>
              <w:ind w:right="-129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16.4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  <w:tc>
          <w:tcPr>
            <w:gridSpan w:val="2"/>
            <w:tcW w:w="4468" w:type="dxa"/>
            <w:vAlign w:val="top"/>
            <w:textDirection w:val="lrTb"/>
            <w:noWrap w:val="false"/>
          </w:tcPr>
          <w:p>
            <w:pPr>
              <w:pStyle w:val="835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Заместитель директора </w:t>
            </w:r>
            <w:r/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522 221,14</w:t>
            </w:r>
            <w:r/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4</w:t>
            </w:r>
            <w:r/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35"/>
              <w:jc w:val="center"/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framePr w:hSpace="180" w:wrap="around" w:vAnchor="text" w:hAnchor="page" w:x="472" w:y="561"/>
            </w:pPr>
            <w:r>
              <w:rPr>
                <w:rFonts w:ascii="Liberation Serif" w:hAnsi="Liberation Serif" w:eastAsia="Liberation Serif" w:cs="Liberation Serif"/>
                <w:bCs/>
                <w:caps w:val="0"/>
                <w:sz w:val="28"/>
                <w:szCs w:val="28"/>
              </w:rPr>
              <w:t xml:space="preserve">130 555,28 </w:t>
            </w:r>
            <w:r>
              <w:rPr>
                <w:rFonts w:ascii="Liberation Serif" w:hAnsi="Liberation Serif" w:eastAsia="Liberation Serif" w:cs="Liberation Serif"/>
              </w:rPr>
            </w:r>
            <w:r/>
          </w:p>
        </w:tc>
      </w:tr>
    </w:tbl>
    <w:p>
      <w:pPr>
        <w:pStyle w:val="835"/>
        <w:jc w:val="both"/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caps w:val="0"/>
          <w:sz w:val="28"/>
          <w:szCs w:val="28"/>
        </w:rPr>
      </w:r>
      <w:r>
        <w:rPr>
          <w:rFonts w:ascii="Liberation Serif" w:hAnsi="Liberation Serif" w:eastAsia="Liberation Serif" w:cs="Liberation Serif"/>
        </w:rPr>
      </w:r>
      <w:r/>
    </w:p>
    <w:p>
      <w:pPr>
        <w:pStyle w:val="835"/>
        <w:ind w:firstLine="709"/>
        <w:jc w:val="both"/>
        <w:rPr>
          <w:rFonts w:ascii="Liberation Serif" w:hAnsi="Liberation Serif" w:eastAsia="Liberation Serif" w:cs="Liberation Serif"/>
          <w:caps w:val="0"/>
          <w:sz w:val="28"/>
          <w:szCs w:val="28"/>
        </w:rPr>
      </w:pPr>
      <w:r>
        <w:rPr>
          <w:rFonts w:ascii="Liberation Serif" w:hAnsi="Liberation Serif" w:eastAsia="Liberation Serif" w:cs="Liberation Serif"/>
          <w:caps w:val="0"/>
          <w:sz w:val="28"/>
          <w:szCs w:val="28"/>
        </w:rPr>
      </w:r>
      <w:r>
        <w:rPr>
          <w:rFonts w:ascii="Liberation Serif" w:hAnsi="Liberation Serif" w:eastAsia="Liberation Serif" w:cs="Liberation Serif"/>
        </w:rPr>
      </w:r>
      <w:r/>
    </w:p>
    <w:sectPr>
      <w:headerReference w:type="default" r:id="rId9"/>
      <w:footnotePr/>
      <w:endnotePr/>
      <w:type w:val="nextPage"/>
      <w:pgSz w:w="11904" w:h="16836" w:orient="portrait"/>
      <w:pgMar w:top="1134" w:right="397" w:bottom="1134" w:left="1134" w:header="720" w:footer="72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5"/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3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5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35"/>
        <w:ind w:left="90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35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35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35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35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35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35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35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35"/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uiPriority w:val="39"/>
    <w:unhideWhenUsed/>
    <w:pPr>
      <w:ind w:left="0" w:right="0" w:firstLine="0"/>
      <w:spacing w:after="57"/>
    </w:pPr>
  </w:style>
  <w:style w:type="paragraph" w:styleId="825">
    <w:name w:val="toc 2"/>
    <w:uiPriority w:val="39"/>
    <w:unhideWhenUsed/>
    <w:pPr>
      <w:ind w:left="283" w:right="0" w:firstLine="0"/>
      <w:spacing w:after="57"/>
    </w:pPr>
  </w:style>
  <w:style w:type="paragraph" w:styleId="826">
    <w:name w:val="toc 3"/>
    <w:uiPriority w:val="39"/>
    <w:unhideWhenUsed/>
    <w:pPr>
      <w:ind w:left="567" w:right="0" w:firstLine="0"/>
      <w:spacing w:after="57"/>
    </w:pPr>
  </w:style>
  <w:style w:type="paragraph" w:styleId="827">
    <w:name w:val="toc 4"/>
    <w:uiPriority w:val="39"/>
    <w:unhideWhenUsed/>
    <w:pPr>
      <w:ind w:left="850" w:right="0" w:firstLine="0"/>
      <w:spacing w:after="57"/>
    </w:pPr>
  </w:style>
  <w:style w:type="paragraph" w:styleId="828">
    <w:name w:val="toc 5"/>
    <w:uiPriority w:val="39"/>
    <w:unhideWhenUsed/>
    <w:pPr>
      <w:ind w:left="1134" w:right="0" w:firstLine="0"/>
      <w:spacing w:after="57"/>
    </w:pPr>
  </w:style>
  <w:style w:type="paragraph" w:styleId="829">
    <w:name w:val="toc 6"/>
    <w:uiPriority w:val="39"/>
    <w:unhideWhenUsed/>
    <w:pPr>
      <w:ind w:left="1417" w:right="0" w:firstLine="0"/>
      <w:spacing w:after="57"/>
    </w:pPr>
  </w:style>
  <w:style w:type="paragraph" w:styleId="830">
    <w:name w:val="toc 7"/>
    <w:uiPriority w:val="39"/>
    <w:unhideWhenUsed/>
    <w:pPr>
      <w:ind w:left="1701" w:right="0" w:firstLine="0"/>
      <w:spacing w:after="57"/>
    </w:pPr>
  </w:style>
  <w:style w:type="paragraph" w:styleId="831">
    <w:name w:val="toc 8"/>
    <w:uiPriority w:val="39"/>
    <w:unhideWhenUsed/>
    <w:pPr>
      <w:ind w:left="1984" w:right="0" w:firstLine="0"/>
      <w:spacing w:after="57"/>
    </w:pPr>
  </w:style>
  <w:style w:type="paragraph" w:styleId="832">
    <w:name w:val="toc 9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uiPriority w:val="99"/>
    <w:unhideWhenUsed/>
    <w:pPr>
      <w:spacing w:after="0" w:afterAutospacing="0"/>
    </w:pPr>
  </w:style>
  <w:style w:type="paragraph" w:styleId="835">
    <w:name w:val="Обычный"/>
    <w:next w:val="835"/>
    <w:link w:val="835"/>
    <w:rPr>
      <w:caps/>
      <w:sz w:val="24"/>
      <w:szCs w:val="24"/>
      <w:lang w:val="ru-RU" w:eastAsia="ru-RU" w:bidi="ar-SA"/>
    </w:rPr>
  </w:style>
  <w:style w:type="paragraph" w:styleId="836">
    <w:name w:val="Заголовок 1"/>
    <w:basedOn w:val="835"/>
    <w:next w:val="835"/>
    <w:link w:val="835"/>
    <w:pPr>
      <w:jc w:val="center"/>
      <w:spacing w:before="108" w:after="108"/>
      <w:outlineLvl w:val="0"/>
    </w:pPr>
    <w:rPr>
      <w:rFonts w:ascii="Arial" w:hAnsi="Arial"/>
      <w:b/>
      <w:bCs/>
      <w:caps w:val="0"/>
      <w:color w:val="000080"/>
      <w:sz w:val="20"/>
      <w:szCs w:val="20"/>
    </w:rPr>
  </w:style>
  <w:style w:type="character" w:styleId="837">
    <w:name w:val="Основной шрифт абзаца"/>
    <w:next w:val="837"/>
    <w:link w:val="835"/>
    <w:semiHidden/>
  </w:style>
  <w:style w:type="table" w:styleId="838">
    <w:name w:val="Обычная таблица"/>
    <w:next w:val="838"/>
    <w:link w:val="835"/>
    <w:semiHidden/>
    <w:tblPr/>
  </w:style>
  <w:style w:type="numbering" w:styleId="839">
    <w:name w:val="Нет списка"/>
    <w:next w:val="839"/>
    <w:link w:val="835"/>
    <w:semiHidden/>
  </w:style>
  <w:style w:type="paragraph" w:styleId="840">
    <w:name w:val="Текст (лев. подпись)"/>
    <w:basedOn w:val="835"/>
    <w:next w:val="835"/>
    <w:link w:val="835"/>
    <w:rPr>
      <w:rFonts w:ascii="Arial" w:hAnsi="Arial"/>
      <w:caps w:val="0"/>
      <w:sz w:val="20"/>
      <w:szCs w:val="20"/>
    </w:rPr>
  </w:style>
  <w:style w:type="paragraph" w:styleId="841">
    <w:name w:val="Текст (прав. подпись)"/>
    <w:basedOn w:val="835"/>
    <w:next w:val="835"/>
    <w:link w:val="835"/>
    <w:pPr>
      <w:jc w:val="right"/>
    </w:pPr>
    <w:rPr>
      <w:rFonts w:ascii="Arial" w:hAnsi="Arial"/>
      <w:caps w:val="0"/>
      <w:sz w:val="20"/>
      <w:szCs w:val="20"/>
    </w:rPr>
  </w:style>
  <w:style w:type="paragraph" w:styleId="842">
    <w:name w:val="Название"/>
    <w:basedOn w:val="835"/>
    <w:next w:val="842"/>
    <w:link w:val="835"/>
    <w:pPr>
      <w:jc w:val="center"/>
    </w:pPr>
    <w:rPr>
      <w:b/>
      <w:sz w:val="20"/>
      <w:szCs w:val="20"/>
    </w:rPr>
  </w:style>
  <w:style w:type="paragraph" w:styleId="843">
    <w:name w:val="Подзаголовок"/>
    <w:basedOn w:val="835"/>
    <w:next w:val="843"/>
    <w:link w:val="835"/>
    <w:pPr>
      <w:jc w:val="center"/>
    </w:pPr>
    <w:rPr>
      <w:b/>
      <w:sz w:val="20"/>
      <w:szCs w:val="20"/>
    </w:rPr>
  </w:style>
  <w:style w:type="table" w:styleId="844">
    <w:name w:val="Сетка таблицы"/>
    <w:basedOn w:val="838"/>
    <w:next w:val="844"/>
    <w:link w:val="835"/>
    <w:tblPr/>
  </w:style>
  <w:style w:type="paragraph" w:styleId="845">
    <w:name w:val="Основной текст"/>
    <w:basedOn w:val="835"/>
    <w:next w:val="845"/>
    <w:link w:val="846"/>
    <w:pPr>
      <w:jc w:val="center"/>
    </w:pPr>
    <w:rPr>
      <w:caps w:val="0"/>
      <w:lang w:val="en-US" w:eastAsia="en-US"/>
    </w:rPr>
  </w:style>
  <w:style w:type="character" w:styleId="846">
    <w:name w:val="Основной текст Знак"/>
    <w:next w:val="846"/>
    <w:link w:val="845"/>
    <w:rPr>
      <w:sz w:val="24"/>
      <w:szCs w:val="24"/>
    </w:rPr>
  </w:style>
  <w:style w:type="paragraph" w:styleId="847">
    <w:name w:val="ConsPlusNormal"/>
    <w:next w:val="847"/>
    <w:link w:val="835"/>
    <w:rPr>
      <w:rFonts w:ascii="Arial" w:hAnsi="Arial" w:eastAsia="Calibri"/>
      <w:lang w:val="ru-RU" w:eastAsia="en-US" w:bidi="ar-SA"/>
    </w:rPr>
  </w:style>
  <w:style w:type="character" w:styleId="848">
    <w:name w:val="Гиперссылка"/>
    <w:next w:val="848"/>
    <w:link w:val="835"/>
    <w:semiHidden/>
    <w:rPr>
      <w:color w:val="0000ff"/>
      <w:u w:val="single"/>
    </w:rPr>
  </w:style>
  <w:style w:type="paragraph" w:styleId="849">
    <w:name w:val="Текст выноски"/>
    <w:basedOn w:val="835"/>
    <w:next w:val="849"/>
    <w:link w:val="850"/>
    <w:semiHidden/>
    <w:rPr>
      <w:rFonts w:ascii="Tahoma" w:hAnsi="Tahoma"/>
      <w:sz w:val="16"/>
      <w:szCs w:val="16"/>
      <w:lang w:val="en-US" w:eastAsia="en-US"/>
    </w:rPr>
  </w:style>
  <w:style w:type="character" w:styleId="850">
    <w:name w:val="Текст выноски Знак"/>
    <w:next w:val="850"/>
    <w:link w:val="849"/>
    <w:semiHidden/>
    <w:rPr>
      <w:rFonts w:ascii="Tahoma" w:hAnsi="Tahoma"/>
      <w:caps/>
      <w:sz w:val="16"/>
      <w:szCs w:val="16"/>
    </w:rPr>
  </w:style>
  <w:style w:type="paragraph" w:styleId="851">
    <w:name w:val="Верхний колонтитул"/>
    <w:basedOn w:val="835"/>
    <w:next w:val="851"/>
    <w:link w:val="85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2">
    <w:name w:val="Верхний колонтитул Знак"/>
    <w:next w:val="852"/>
    <w:link w:val="851"/>
    <w:rPr>
      <w:caps/>
      <w:sz w:val="24"/>
      <w:szCs w:val="24"/>
    </w:rPr>
  </w:style>
  <w:style w:type="paragraph" w:styleId="853">
    <w:name w:val="Нижний колонтитул"/>
    <w:basedOn w:val="835"/>
    <w:next w:val="853"/>
    <w:link w:val="854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4">
    <w:name w:val="Нижний колонтитул Знак"/>
    <w:next w:val="854"/>
    <w:link w:val="853"/>
    <w:rPr>
      <w:caps/>
      <w:sz w:val="24"/>
      <w:szCs w:val="24"/>
    </w:rPr>
  </w:style>
  <w:style w:type="character" w:styleId="855" w:default="1">
    <w:name w:val="Default Paragraph Font"/>
    <w:uiPriority w:val="1"/>
    <w:semiHidden/>
    <w:unhideWhenUsed/>
  </w:style>
  <w:style w:type="numbering" w:styleId="856" w:default="1">
    <w:name w:val="No List"/>
    <w:uiPriority w:val="99"/>
    <w:semiHidden/>
    <w:unhideWhenUsed/>
  </w:style>
  <w:style w:type="paragraph" w:styleId="857" w:default="1">
    <w:name w:val="Normal"/>
    <w:qFormat/>
  </w:style>
  <w:style w:type="table" w:styleId="8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2024-01-18T07:30:45Z</dcterms:modified>
</cp:coreProperties>
</file>