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ED" w:rsidRPr="003969ED" w:rsidRDefault="003969ED" w:rsidP="003969ED">
      <w:pPr>
        <w:shd w:val="clear" w:color="auto" w:fill="FFFFFF"/>
        <w:spacing w:after="150" w:line="240" w:lineRule="auto"/>
        <w:jc w:val="center"/>
        <w:rPr>
          <w:rFonts w:ascii="Helvetica" w:eastAsia="Times New Roman" w:hAnsi="Helvetica" w:cs="Helvetica"/>
          <w:color w:val="333333"/>
          <w:sz w:val="21"/>
          <w:szCs w:val="21"/>
          <w:lang w:eastAsia="ru-RU"/>
        </w:rPr>
      </w:pPr>
      <w:r w:rsidRPr="003969ED">
        <w:rPr>
          <w:rFonts w:ascii="Helvetica" w:eastAsia="Times New Roman" w:hAnsi="Helvetica" w:cs="Helvetica"/>
          <w:b/>
          <w:bCs/>
          <w:color w:val="333333"/>
          <w:sz w:val="21"/>
          <w:szCs w:val="21"/>
          <w:u w:val="single"/>
          <w:lang w:eastAsia="ru-RU"/>
        </w:rPr>
        <w:t>Депутаты  Думы города Покачи V</w:t>
      </w:r>
      <w:r w:rsidRPr="003969ED">
        <w:rPr>
          <w:rFonts w:ascii="Helvetica" w:eastAsia="Times New Roman" w:hAnsi="Helvetica" w:cs="Helvetica"/>
          <w:b/>
          <w:bCs/>
          <w:color w:val="333333"/>
          <w:sz w:val="21"/>
          <w:szCs w:val="21"/>
          <w:u w:val="single"/>
          <w:lang w:val="en-US" w:eastAsia="ru-RU"/>
        </w:rPr>
        <w:t>I</w:t>
      </w:r>
      <w:r w:rsidRPr="003969ED">
        <w:rPr>
          <w:rFonts w:ascii="Helvetica" w:eastAsia="Times New Roman" w:hAnsi="Helvetica" w:cs="Helvetica"/>
          <w:b/>
          <w:bCs/>
          <w:color w:val="333333"/>
          <w:sz w:val="21"/>
          <w:szCs w:val="21"/>
          <w:u w:val="single"/>
          <w:lang w:eastAsia="ru-RU"/>
        </w:rPr>
        <w:t>I созыва</w:t>
      </w:r>
      <w:r w:rsidRPr="003969ED">
        <w:rPr>
          <w:rFonts w:ascii="Helvetica" w:eastAsia="Times New Roman" w:hAnsi="Helvetica" w:cs="Helvetica"/>
          <w:color w:val="333333"/>
          <w:sz w:val="21"/>
          <w:szCs w:val="21"/>
          <w:lang w:eastAsia="ru-RU"/>
        </w:rPr>
        <w:t> </w:t>
      </w:r>
    </w:p>
    <w:p w:rsidR="003969ED" w:rsidRPr="003969ED" w:rsidRDefault="003969ED" w:rsidP="003969ED">
      <w:pPr>
        <w:shd w:val="clear" w:color="auto" w:fill="FFFFFF"/>
        <w:spacing w:after="150" w:line="240" w:lineRule="auto"/>
        <w:jc w:val="center"/>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Выборы состоялись 13 сентября 2020 года баллотировалось  45  кандидатов по пятнадцати одномандатным избирательным округам</w:t>
      </w:r>
    </w:p>
    <w:p w:rsidR="003969ED" w:rsidRPr="003969ED" w:rsidRDefault="003969ED" w:rsidP="003969ED">
      <w:pPr>
        <w:shd w:val="clear" w:color="auto" w:fill="FFFFFF"/>
        <w:spacing w:after="150" w:line="240" w:lineRule="auto"/>
        <w:jc w:val="center"/>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p w:rsidR="003969ED" w:rsidRPr="003969ED" w:rsidRDefault="003969ED" w:rsidP="003969ED">
      <w:pPr>
        <w:shd w:val="clear" w:color="auto" w:fill="FFFFFF"/>
        <w:spacing w:after="150" w:line="240" w:lineRule="auto"/>
        <w:ind w:firstLine="708"/>
        <w:jc w:val="both"/>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11 сентября 2022 года состоялись дополнительные выборы, на которых баллотировалось 4 кандидата по одномандатному избирательному округу №10.</w:t>
      </w:r>
    </w:p>
    <w:p w:rsidR="003969ED" w:rsidRPr="003969ED" w:rsidRDefault="003969ED" w:rsidP="003969ED">
      <w:pPr>
        <w:shd w:val="clear" w:color="auto" w:fill="FFFFFF"/>
        <w:spacing w:after="150" w:line="240" w:lineRule="auto"/>
        <w:jc w:val="center"/>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p w:rsidR="003969ED" w:rsidRPr="003969ED" w:rsidRDefault="003969ED" w:rsidP="003969ED">
      <w:pPr>
        <w:shd w:val="clear" w:color="auto" w:fill="FFFFFF"/>
        <w:spacing w:after="150" w:line="240" w:lineRule="auto"/>
        <w:jc w:val="center"/>
        <w:outlineLvl w:val="1"/>
        <w:rPr>
          <w:rFonts w:ascii="Helvetica" w:eastAsia="Times New Roman" w:hAnsi="Helvetica" w:cs="Helvetica"/>
          <w:color w:val="333333"/>
          <w:sz w:val="45"/>
          <w:szCs w:val="45"/>
          <w:lang w:eastAsia="ru-RU"/>
        </w:rPr>
      </w:pPr>
      <w:r w:rsidRPr="003969ED">
        <w:rPr>
          <w:rFonts w:ascii="Helvetica" w:eastAsia="Times New Roman" w:hAnsi="Helvetica" w:cs="Helvetica"/>
          <w:b/>
          <w:bCs/>
          <w:color w:val="333333"/>
          <w:sz w:val="27"/>
          <w:szCs w:val="27"/>
          <w:lang w:eastAsia="ru-RU"/>
        </w:rPr>
        <w:t>Депутаты Думы города Покачи VI</w:t>
      </w:r>
      <w:r w:rsidRPr="003969ED">
        <w:rPr>
          <w:rFonts w:ascii="Helvetica" w:eastAsia="Times New Roman" w:hAnsi="Helvetica" w:cs="Helvetica"/>
          <w:b/>
          <w:bCs/>
          <w:color w:val="333333"/>
          <w:sz w:val="27"/>
          <w:szCs w:val="27"/>
          <w:lang w:val="en-US" w:eastAsia="ru-RU"/>
        </w:rPr>
        <w:t>I</w:t>
      </w:r>
      <w:r w:rsidRPr="003969ED">
        <w:rPr>
          <w:rFonts w:ascii="Helvetica" w:eastAsia="Times New Roman" w:hAnsi="Helvetica" w:cs="Helvetica"/>
          <w:b/>
          <w:bCs/>
          <w:color w:val="333333"/>
          <w:sz w:val="27"/>
          <w:szCs w:val="27"/>
          <w:lang w:eastAsia="ru-RU"/>
        </w:rPr>
        <w:t> созыва (2020-2025 г.г.)</w:t>
      </w:r>
      <w:r w:rsidRPr="003969ED">
        <w:rPr>
          <w:rFonts w:ascii="Helvetica" w:eastAsia="Times New Roman" w:hAnsi="Helvetica" w:cs="Helvetica"/>
          <w:color w:val="333333"/>
          <w:sz w:val="21"/>
          <w:szCs w:val="21"/>
          <w:lang w:eastAsia="ru-RU"/>
        </w:rPr>
        <w:t> </w:t>
      </w:r>
    </w:p>
    <w:p w:rsidR="003969ED" w:rsidRPr="003969ED" w:rsidRDefault="003969ED" w:rsidP="003969ED">
      <w:pPr>
        <w:shd w:val="clear" w:color="auto" w:fill="FFFFFF"/>
        <w:spacing w:after="150" w:line="240" w:lineRule="auto"/>
        <w:jc w:val="center"/>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bl>
      <w:tblPr>
        <w:tblW w:w="127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358"/>
        <w:gridCol w:w="8392"/>
      </w:tblGrid>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drawing>
                <wp:inline distT="0" distB="0" distL="0" distR="0">
                  <wp:extent cx="2385060" cy="3959225"/>
                  <wp:effectExtent l="0" t="0" r="0" b="0"/>
                  <wp:docPr id="29" name="Рисунок 29" descr="http://dumapokachi.ru/images/deputaty_VII_sozyva/dmitr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dumapokachi.ru/images/deputaty_VII_sozyva/dmitru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Дмитрюк Сергей Александрович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заместитель председателя Думы города Покачи,  член постоянной комиссии по социальной политике и местному самоуправлению </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 </w:t>
                  </w:r>
                  <w:r w:rsidRPr="003969ED">
                    <w:rPr>
                      <w:rFonts w:eastAsia="Times New Roman"/>
                      <w:i/>
                      <w:iCs/>
                      <w:szCs w:val="24"/>
                      <w:lang w:eastAsia="ru-RU"/>
                    </w:rPr>
                    <w:t>17.02.1967 г.р.</w:t>
                  </w: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г.Токмак, Запорожской области, Украинская АССР</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Директор, Муниципальное казенное учреждение «Управление материально-технического обеспечения»</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Награды: </w:t>
                  </w:r>
                  <w:r w:rsidRPr="003969ED">
                    <w:rPr>
                      <w:rFonts w:eastAsia="Times New Roman"/>
                      <w:szCs w:val="24"/>
                      <w:lang w:eastAsia="ru-RU"/>
                    </w:rPr>
                    <w:t> </w:t>
                  </w:r>
                  <w:r w:rsidRPr="003969ED">
                    <w:rPr>
                      <w:rFonts w:eastAsia="Times New Roman"/>
                      <w:i/>
                      <w:iCs/>
                      <w:szCs w:val="24"/>
                      <w:lang w:eastAsia="ru-RU"/>
                    </w:rPr>
                    <w:t>Благодарственное письмо администрации города; Почетный работник жилищно-коммунального хозяйства России; Почетная грамота Думы ХМАО-Югры; Благодарственное письмо Думы Ханты-Мансийского автономного округа – Югры; Почетный нагрудный знак Ханты-Мансийского автономного округа – Югры "За вклад в развитие законодательства"</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№15</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Комсомольская дом № 6, ул. Молодежная дом № 10</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t>Район малоэтажной застройки:</w:t>
                  </w:r>
                </w:p>
              </w:tc>
            </w:tr>
          </w:tbl>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eastAsia="Times New Roman"/>
                <w:i/>
                <w:iCs/>
                <w:color w:val="333333"/>
                <w:szCs w:val="24"/>
                <w:lang w:eastAsia="ru-RU"/>
              </w:rPr>
              <w:t>ул. Весенняя, ул. Виноградная, ул. Дорожная, ул. Кедровая, ул. Мира, ул. Молодежная, ул. Песчаная, ул. Прибрежная, ул. Прохладная, ул. Речная, ул. Садовая, ул. Северная, Северо-Западный проезд, ул. Сосновая, Юго-Восточный проезд</w:t>
            </w: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8" name="Рисунок 28" descr="http://dumapokachi.ru/images/deputaty_VII_sozyva/kurba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dumapokachi.ru/images/deputaty_VII_sozyva/kurbano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Курбанов Али Рагимович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социальной политике и местному самоуправлению</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 </w:t>
                  </w:r>
                  <w:r w:rsidRPr="003969ED">
                    <w:rPr>
                      <w:rFonts w:eastAsia="Times New Roman"/>
                      <w:i/>
                      <w:iCs/>
                      <w:szCs w:val="24"/>
                      <w:lang w:eastAsia="ru-RU"/>
                    </w:rPr>
                    <w:t>01.10.1968 г.р.</w:t>
                  </w: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г.Курбан-Тюбе, Таджикская ССР</w:t>
                  </w:r>
                  <w:r w:rsidRPr="003969ED">
                    <w:rPr>
                      <w:rFonts w:eastAsia="Times New Roman"/>
                      <w:b/>
                      <w:bCs/>
                      <w:i/>
                      <w:iCs/>
                      <w:szCs w:val="24"/>
                      <w:u w:val="single"/>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начальник цеха добычи нефти и газа №6,</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t>ТПП «Покачевнефтегаз» ООО «ЛУКОЙЛ Западная-Сибирь»</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Награды: </w:t>
                  </w:r>
                  <w:r w:rsidRPr="003969ED">
                    <w:rPr>
                      <w:rFonts w:eastAsia="Times New Roman"/>
                      <w:szCs w:val="24"/>
                      <w:lang w:eastAsia="ru-RU"/>
                    </w:rPr>
                    <w:t> </w:t>
                  </w:r>
                  <w:r w:rsidRPr="003969ED">
                    <w:rPr>
                      <w:rFonts w:eastAsia="Times New Roman"/>
                      <w:i/>
                      <w:iCs/>
                      <w:szCs w:val="24"/>
                      <w:lang w:eastAsia="ru-RU"/>
                    </w:rPr>
                    <w:t>Почетная грамота Думы города Покачи;</w:t>
                  </w:r>
                  <w:r w:rsidRPr="003969ED">
                    <w:rPr>
                      <w:rFonts w:eastAsia="Times New Roman"/>
                      <w:i/>
                      <w:iCs/>
                      <w:sz w:val="28"/>
                      <w:lang w:eastAsia="ru-RU"/>
                    </w:rPr>
                    <w:t> </w:t>
                  </w:r>
                  <w:r w:rsidRPr="003969ED">
                    <w:rPr>
                      <w:rFonts w:eastAsia="Times New Roman"/>
                      <w:i/>
                      <w:iCs/>
                      <w:szCs w:val="24"/>
                      <w:lang w:eastAsia="ru-RU"/>
                    </w:rPr>
                    <w:t>Почетная грамота главы  города Покачи; Почетная грамота Думы ХМАО-ЮГРА;</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 w:val="28"/>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13</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Комсомольская дом № 1, ул. Молодежная дома №№ 7,11</w:t>
                  </w:r>
                  <w:r w:rsidRPr="003969ED">
                    <w:rPr>
                      <w:rFonts w:eastAsia="Times New Roman"/>
                      <w:b/>
                      <w:bCs/>
                      <w:i/>
                      <w:iCs/>
                      <w:szCs w:val="24"/>
                      <w:lang w:eastAsia="ru-RU"/>
                    </w:rPr>
                    <w:t> </w:t>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7" name="Рисунок 27" descr="http://dumapokachi.ru/images/deputaty_VII_sozyva/lanu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dumapokachi.ru/images/deputaty_VII_sozyva/lanugo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Ланюгов Александр Геннадьевич - депутат Думы города, </w:t>
                  </w:r>
                  <w:r w:rsidRPr="003969ED">
                    <w:rPr>
                      <w:rFonts w:eastAsia="Times New Roman"/>
                      <w:sz w:val="16"/>
                      <w:szCs w:val="16"/>
                      <w:lang w:eastAsia="ru-RU"/>
                    </w:rPr>
                    <w:t> </w:t>
                  </w:r>
                  <w:r w:rsidRPr="003969ED">
                    <w:rPr>
                      <w:rFonts w:eastAsia="Times New Roman"/>
                      <w:b/>
                      <w:bCs/>
                      <w:i/>
                      <w:iCs/>
                      <w:szCs w:val="24"/>
                      <w:lang w:eastAsia="ru-RU"/>
                    </w:rPr>
                    <w:t>член постоянной комиссии по бюджету, налогам,  финансовым вопросам и соблюдению законности </w:t>
                  </w:r>
                </w:p>
                <w:p w:rsidR="003969ED" w:rsidRPr="003969ED" w:rsidRDefault="003969ED" w:rsidP="003969ED">
                  <w:pPr>
                    <w:spacing w:after="150" w:line="240" w:lineRule="auto"/>
                    <w:rPr>
                      <w:rFonts w:eastAsia="Times New Roman"/>
                      <w:szCs w:val="24"/>
                      <w:lang w:eastAsia="ru-RU"/>
                    </w:rPr>
                  </w:pPr>
                  <w:r w:rsidRPr="003969ED">
                    <w:rPr>
                      <w:rFonts w:eastAsia="Times New Roman"/>
                      <w:b/>
                      <w:bCs/>
                      <w:szCs w:val="24"/>
                      <w:lang w:eastAsia="ru-RU"/>
                    </w:rPr>
                    <w:t>Дата рождения: </w:t>
                  </w:r>
                  <w:r w:rsidRPr="003969ED">
                    <w:rPr>
                      <w:rFonts w:eastAsia="Times New Roman"/>
                      <w:i/>
                      <w:iCs/>
                      <w:szCs w:val="24"/>
                      <w:lang w:eastAsia="ru-RU"/>
                    </w:rPr>
                    <w:t>30.12.1982 г.р.</w:t>
                  </w:r>
                  <w:r w:rsidRPr="003969ED">
                    <w:rPr>
                      <w:rFonts w:eastAsia="Times New Roman"/>
                      <w:b/>
                      <w:b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szCs w:val="24"/>
                      <w:lang w:eastAsia="ru-RU"/>
                    </w:rPr>
                    <w:t>Место рождения: </w:t>
                  </w:r>
                  <w:r w:rsidRPr="003969ED">
                    <w:rPr>
                      <w:rFonts w:eastAsia="Times New Roman"/>
                      <w:i/>
                      <w:iCs/>
                      <w:szCs w:val="24"/>
                      <w:lang w:eastAsia="ru-RU"/>
                    </w:rPr>
                    <w:t>г. Мелеуз, республики Башкортостан </w:t>
                  </w:r>
                  <w:r w:rsidRPr="003969ED">
                    <w:rPr>
                      <w:rFonts w:eastAsia="Times New Roman"/>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szCs w:val="24"/>
                      <w:lang w:eastAsia="ru-RU"/>
                    </w:rPr>
                    <w:t>Место работы</w:t>
                  </w:r>
                  <w:r w:rsidRPr="003969ED">
                    <w:rPr>
                      <w:rFonts w:eastAsia="Times New Roman"/>
                      <w:szCs w:val="24"/>
                      <w:lang w:eastAsia="ru-RU"/>
                    </w:rPr>
                    <w:t>: </w:t>
                  </w:r>
                  <w:r w:rsidRPr="003969ED">
                    <w:rPr>
                      <w:rFonts w:eastAsia="Times New Roman"/>
                      <w:i/>
                      <w:iCs/>
                      <w:szCs w:val="24"/>
                      <w:lang w:eastAsia="ru-RU"/>
                    </w:rPr>
                    <w:t>Заместитель начальника службы по производству в подразделении Центральной инженерно-технологической службы, ТПП "Покачевнефтегаз" ООО "ЛУКОЙЛ-Западная Сибирь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 </w:t>
                  </w:r>
                  <w:r w:rsidRPr="003969ED">
                    <w:rPr>
                      <w:rFonts w:eastAsia="Times New Roman"/>
                      <w:i/>
                      <w:iCs/>
                      <w:szCs w:val="24"/>
                      <w:lang w:eastAsia="ru-RU"/>
                    </w:rPr>
                    <w:t>Благодарность Министерства энергетики РФ;  Почетная грамота Думы города Покачи;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5</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Мира дома №№ 1,7, ул. Таежная дом 16</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15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6" name="Рисунок 26" descr="http://dumapokachi.ru/images/deputaty_VII_sozyva/lihach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dumapokachi.ru/images/deputaty_VII_sozyva/lihache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Лихачёв Александр Александрович - депутат Думы города,  член постоянной комиссии по бюджету, налогам, финансовым вопросам и соблюдению законности </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 </w:t>
                  </w:r>
                  <w:r w:rsidRPr="003969ED">
                    <w:rPr>
                      <w:rFonts w:eastAsia="Times New Roman"/>
                      <w:szCs w:val="24"/>
                      <w:lang w:eastAsia="ru-RU"/>
                    </w:rPr>
                    <w:t>02.11.1978 г.р.</w:t>
                  </w: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г. Россошь Воронежской области</w:t>
                  </w:r>
                  <w:r w:rsidRPr="003969ED">
                    <w:rPr>
                      <w:rFonts w:eastAsia="Times New Roman"/>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Специалист по организационной работе первичной профсоюзной организации ТПП «Покачевнефтегаз» ООО «ЛУКОЙЛ-Западная Сибирь»</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 </w:t>
                  </w:r>
                  <w:r w:rsidRPr="003969ED">
                    <w:rPr>
                      <w:rFonts w:eastAsia="Times New Roman"/>
                      <w:i/>
                      <w:iCs/>
                      <w:szCs w:val="24"/>
                      <w:lang w:eastAsia="ru-RU"/>
                    </w:rPr>
                    <w:t>Благлдарность Министерства энергетики; РФ; Благодарственное письмо председателя Думы города;  Благодарственное письмо главы Думы города; Почетная грамота Думы города Покачи;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4</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Ленина дома №№ 1,2,4, ул. Мира дом 5</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5" name="Рисунок 25" descr="http://dumapokachi.ru/images/deputaty_VII_sozyva/medve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dumapokachi.ru/images/deputaty_VII_sozyva/medvede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 </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Медведев Юрий Иванович - депутат Думы города,  председатель постоянной комиссии по бюджету, налогам,  финансовым вопросами и соблюдению законности</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11.10.1964 г.р.</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г. Альметьевск, республика Татарстан</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пенсионер</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Награды</w:t>
                  </w:r>
                  <w:r w:rsidRPr="003969ED">
                    <w:rPr>
                      <w:rFonts w:eastAsia="Times New Roman"/>
                      <w:i/>
                      <w:iCs/>
                      <w:szCs w:val="24"/>
                      <w:lang w:eastAsia="ru-RU"/>
                    </w:rPr>
                    <w:t>: Благодарность Министерства энергетики РФ; Почетная грамота ООО «ЛУКОЙЛ ЗС»; Почетная грамота главы города Покачи; Почетная грамота Думы города Покачи; Почетная грамота Думы ХМАО-Югры; Почетный нагрудный знак Тюменской областной Думы; Присвоено Звание Почётный житель города Покачи в 2022 г.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№14</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w:t>
                  </w:r>
                  <w:r w:rsidRPr="003969ED">
                    <w:rPr>
                      <w:rFonts w:eastAsia="Times New Roman"/>
                      <w:i/>
                      <w:iCs/>
                      <w:szCs w:val="24"/>
                      <w:lang w:eastAsia="ru-RU"/>
                    </w:rPr>
                    <w:t>ул. Комсомольская дом № 2, ул. Молодежная дома №№  8,31</w:t>
                  </w:r>
                  <w:r w:rsidRPr="003969ED">
                    <w:rPr>
                      <w:rFonts w:eastAsia="Times New Roman"/>
                      <w:b/>
                      <w:bCs/>
                      <w:i/>
                      <w:iCs/>
                      <w:szCs w:val="24"/>
                      <w:lang w:eastAsia="ru-RU"/>
                    </w:rPr>
                    <w:t> </w:t>
                  </w:r>
                </w:p>
              </w:tc>
            </w:tr>
          </w:tbl>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i/>
                <w:iCs/>
                <w:color w:val="333333"/>
                <w:sz w:val="21"/>
                <w:szCs w:val="21"/>
                <w:lang w:eastAsia="ru-RU"/>
              </w:rPr>
              <w:t> </w:t>
            </w: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4" name="Рисунок 24" descr="http://dumapokachi.ru/images/deputaty_VII_sozyva/pau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dumapokachi.ru/images/deputaty_VII_sozyva/pautov.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Паутов Александр Борисович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социальной политике и местному самоуправлению</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01.01.1970 г.р</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г.Серебрянка, Серебрянского района Восточно-Казахстанской области, республика Казахстан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Директор,  ООО «АТЭКС»</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w:t>
                  </w:r>
                  <w:r w:rsidRPr="003969ED">
                    <w:rPr>
                      <w:rFonts w:eastAsia="Times New Roman"/>
                      <w:i/>
                      <w:iCs/>
                      <w:szCs w:val="24"/>
                      <w:lang w:eastAsia="ru-RU"/>
                    </w:rPr>
                    <w:t> </w:t>
                  </w:r>
                  <w:r w:rsidRPr="003969ED">
                    <w:rPr>
                      <w:rFonts w:eastAsia="Times New Roman"/>
                      <w:szCs w:val="24"/>
                      <w:lang w:eastAsia="ru-RU"/>
                    </w:rPr>
                    <w:t> </w:t>
                  </w:r>
                  <w:r w:rsidRPr="003969ED">
                    <w:rPr>
                      <w:rFonts w:eastAsia="Times New Roman"/>
                      <w:i/>
                      <w:iCs/>
                      <w:szCs w:val="24"/>
                      <w:lang w:eastAsia="ru-RU"/>
                    </w:rPr>
                    <w:t>Почетная грамота Думы города Покачи; Почетная грамота Думы ХМАО-ЮГРА;</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8</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w:t>
                  </w:r>
                  <w:r w:rsidRPr="003969ED">
                    <w:rPr>
                      <w:rFonts w:eastAsia="Times New Roman"/>
                      <w:i/>
                      <w:iCs/>
                      <w:szCs w:val="24"/>
                      <w:lang w:eastAsia="ru-RU"/>
                    </w:rPr>
                    <w:t>ул. Мира дома №№ 2,4, ул. Таежная дом  12</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3" name="Рисунок 23" descr="http://dumapokachi.ru/images/deputaty_VII_sozyva/rudenko_predsed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dumapokachi.ru/images/deputaty_VII_sozyva/rudenko_predsedat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Руденко Александр Степанович - Председатель  Думы города </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szCs w:val="24"/>
                      <w:lang w:eastAsia="ru-RU"/>
                    </w:rPr>
                    <w:t>: </w:t>
                  </w:r>
                  <w:r w:rsidRPr="003969ED">
                    <w:rPr>
                      <w:rFonts w:eastAsia="Times New Roman"/>
                      <w:i/>
                      <w:iCs/>
                      <w:szCs w:val="24"/>
                      <w:lang w:eastAsia="ru-RU"/>
                    </w:rPr>
                    <w:t>20.12.1956 г.р.</w:t>
                  </w:r>
                  <w:r w:rsidRPr="003969ED">
                    <w:rPr>
                      <w:rFonts w:eastAsia="Times New Roman"/>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с.Коменки, Богдановичского р-на, Свердловской области</w:t>
                  </w:r>
                  <w:r w:rsidRPr="003969ED">
                    <w:rPr>
                      <w:rFonts w:eastAsia="Times New Roman"/>
                      <w:i/>
                      <w:iCs/>
                      <w:szCs w:val="24"/>
                      <w:u w:val="single"/>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 </w:t>
                  </w:r>
                  <w:r w:rsidRPr="003969ED">
                    <w:rPr>
                      <w:rFonts w:eastAsia="Times New Roman"/>
                      <w:i/>
                      <w:iCs/>
                      <w:szCs w:val="24"/>
                      <w:lang w:eastAsia="ru-RU"/>
                    </w:rPr>
                    <w:t>Дума города Покачи</w:t>
                  </w:r>
                  <w:r w:rsidRPr="003969ED">
                    <w:rPr>
                      <w:rFonts w:eastAsia="Times New Roman"/>
                      <w:b/>
                      <w:bCs/>
                      <w:i/>
                      <w:iCs/>
                      <w:szCs w:val="24"/>
                      <w:u w:val="single"/>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7</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w:t>
                  </w:r>
                  <w:r w:rsidRPr="003969ED">
                    <w:rPr>
                      <w:rFonts w:eastAsia="Times New Roman"/>
                      <w:i/>
                      <w:iCs/>
                      <w:szCs w:val="24"/>
                      <w:lang w:eastAsia="ru-RU"/>
                    </w:rPr>
                    <w:t>: </w:t>
                  </w:r>
                  <w:r w:rsidRPr="003969ED">
                    <w:rPr>
                      <w:rFonts w:eastAsia="Times New Roman"/>
                      <w:b/>
                      <w:bCs/>
                      <w:i/>
                      <w:iCs/>
                      <w:szCs w:val="24"/>
                      <w:lang w:eastAsia="ru-RU"/>
                    </w:rPr>
                    <w:t> </w:t>
                  </w:r>
                  <w:r w:rsidRPr="003969ED">
                    <w:rPr>
                      <w:rFonts w:eastAsia="Times New Roman"/>
                      <w:i/>
                      <w:iCs/>
                      <w:szCs w:val="24"/>
                      <w:lang w:eastAsia="ru-RU"/>
                    </w:rPr>
                    <w:t>Доска - почёта ООО «Лукойл - Западная Сибирь», Почётное звание «Ветеран труда ООО «Лукойл - Западная Сибирь», Благодарность Министерства энергетики Российской Федерации, Почётное звание «Заслуженный работник нефтегазодобывающей промышленности Ханты-Мансийского автономного округа- Югры», Почётная грамота главы города Покачи, Почётный житель города Покачи, Почётное звание «Заслуженный работник нефтяной и газовой промышленности Российской Федерации », Благодарственное письмо председателя Думы города Покачи</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Комсомольская дом  № 12, ул. Ленина дома №№14,16, ул. Мира дом 3</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2" name="Рисунок 22" descr="http://dumapokachi.ru/images/deputaty_VII_sozyva/rudenko_depu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dumapokachi.ru/images/deputaty_VII_sozyva/rudenko_deput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Руденко Алексей Александрович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бюджету, налогам,  финансовым вопросам и соблюдению законности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16.07.1977 г.р.</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г.Богданович, Свердловской области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 </w:t>
                  </w:r>
                  <w:r w:rsidRPr="003969ED">
                    <w:rPr>
                      <w:rFonts w:eastAsia="Times New Roman"/>
                      <w:i/>
                      <w:iCs/>
                      <w:sz w:val="27"/>
                      <w:szCs w:val="27"/>
                      <w:lang w:eastAsia="ru-RU"/>
                    </w:rPr>
                    <w:t>Первый заместитель генерального директора ТПП «Покачевнефтегаз» ООО «ЛУКОЙЛ-Западная Сибирь»</w:t>
                  </w:r>
                </w:p>
                <w:p w:rsidR="003969ED" w:rsidRPr="003969ED" w:rsidRDefault="003969ED" w:rsidP="003969ED">
                  <w:pPr>
                    <w:spacing w:after="150" w:line="240" w:lineRule="auto"/>
                    <w:rPr>
                      <w:rFonts w:eastAsia="Times New Roman"/>
                      <w:szCs w:val="24"/>
                      <w:lang w:eastAsia="ru-RU"/>
                    </w:rPr>
                  </w:pPr>
                  <w:r w:rsidRPr="003969ED">
                    <w:rPr>
                      <w:rFonts w:eastAsia="Times New Roman"/>
                      <w:i/>
                      <w:iCs/>
                      <w:sz w:val="28"/>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t> </w:t>
                  </w:r>
                  <w:r w:rsidRPr="003969ED">
                    <w:rPr>
                      <w:rFonts w:eastAsia="Times New Roman"/>
                      <w:b/>
                      <w:bCs/>
                      <w:i/>
                      <w:iCs/>
                      <w:szCs w:val="24"/>
                      <w:lang w:eastAsia="ru-RU"/>
                    </w:rPr>
                    <w:t>Награды: </w:t>
                  </w:r>
                  <w:r w:rsidRPr="003969ED">
                    <w:rPr>
                      <w:rFonts w:eastAsia="Times New Roman"/>
                      <w:szCs w:val="24"/>
                      <w:lang w:eastAsia="ru-RU"/>
                    </w:rPr>
                    <w:t> </w:t>
                  </w:r>
                  <w:r w:rsidRPr="003969ED">
                    <w:rPr>
                      <w:rFonts w:eastAsia="Times New Roman"/>
                      <w:i/>
                      <w:iCs/>
                      <w:szCs w:val="24"/>
                      <w:lang w:eastAsia="ru-RU"/>
                    </w:rPr>
                    <w:t>Доска Почёта ТПП «Покачёвнефтегаз», Благодарность ОАО «Лукойл», Почётное звание «Ветеран труда ООО Лукойл-Западная Сибирь», Почётная грамота Министерства энергетики Российской Федерации, </w:t>
                  </w:r>
                  <w:r w:rsidRPr="003969ED">
                    <w:rPr>
                      <w:rFonts w:eastAsia="Times New Roman"/>
                      <w:szCs w:val="24"/>
                      <w:lang w:eastAsia="ru-RU"/>
                    </w:rPr>
                    <w:t> </w:t>
                  </w:r>
                  <w:r w:rsidRPr="003969ED">
                    <w:rPr>
                      <w:rFonts w:eastAsia="Times New Roman"/>
                      <w:i/>
                      <w:iCs/>
                      <w:szCs w:val="24"/>
                      <w:lang w:eastAsia="ru-RU"/>
                    </w:rPr>
                    <w:t>Почётная грамота Думы Ханты-Мансийского автономного округа - Югры, Почётная грамота Тюменской областной Думы.</w:t>
                  </w:r>
                </w:p>
                <w:p w:rsidR="003969ED" w:rsidRPr="003969ED" w:rsidRDefault="003969ED" w:rsidP="003969ED">
                  <w:pPr>
                    <w:spacing w:after="150" w:line="240" w:lineRule="auto"/>
                    <w:rPr>
                      <w:rFonts w:eastAsia="Times New Roman"/>
                      <w:szCs w:val="24"/>
                      <w:lang w:eastAsia="ru-RU"/>
                    </w:rPr>
                  </w:pPr>
                  <w:r w:rsidRPr="003969ED">
                    <w:rPr>
                      <w:rFonts w:eastAsia="Times New Roman"/>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12</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Молодежная дома №№ 1,5, ул. Таежная дом 2</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1" name="Рисунок 21" descr="http://dumapokachi.ru/images/deputaty_VII_sozyva/so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dumapokachi.ru/images/deputaty_VII_sozyva/sob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Собур Виктор Анатольевич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социальной политике и местному самоуправлению </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24.05.1955 г.р.</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с. Паутовка,  Горьковского р-на Омской обл.</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w:t>
                  </w:r>
                  <w:r w:rsidRPr="003969ED">
                    <w:rPr>
                      <w:rFonts w:eastAsia="Times New Roman"/>
                      <w:i/>
                      <w:iCs/>
                      <w:sz w:val="27"/>
                      <w:szCs w:val="27"/>
                      <w:lang w:eastAsia="ru-RU"/>
                    </w:rPr>
                    <w:t>Пенсионер</w:t>
                  </w:r>
                </w:p>
                <w:p w:rsidR="003969ED" w:rsidRPr="003969ED" w:rsidRDefault="003969ED" w:rsidP="003969ED">
                  <w:pPr>
                    <w:spacing w:after="150" w:line="240" w:lineRule="auto"/>
                    <w:rPr>
                      <w:rFonts w:eastAsia="Times New Roman"/>
                      <w:szCs w:val="24"/>
                      <w:lang w:eastAsia="ru-RU"/>
                    </w:rPr>
                  </w:pPr>
                  <w:r w:rsidRPr="003969ED">
                    <w:rPr>
                      <w:rFonts w:eastAsia="Times New Roman"/>
                      <w:i/>
                      <w:iCs/>
                      <w:sz w:val="28"/>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Награды:</w:t>
                  </w:r>
                  <w:r w:rsidRPr="003969ED">
                    <w:rPr>
                      <w:rFonts w:eastAsia="Times New Roman"/>
                      <w:i/>
                      <w:iCs/>
                      <w:szCs w:val="24"/>
                      <w:lang w:eastAsia="ru-RU"/>
                    </w:rPr>
                    <w:t> В настоящий момент - Пенсионер, Заслуженный  работник нефтегазодобывающей промышленности ХМАО-Югры. Медаль  «за трудовое отличие»-1972г;</w:t>
                  </w:r>
                  <w:r w:rsidRPr="003969ED">
                    <w:rPr>
                      <w:rFonts w:eastAsia="Times New Roman"/>
                      <w:sz w:val="28"/>
                      <w:lang w:eastAsia="ru-RU"/>
                    </w:rPr>
                    <w:t> </w:t>
                  </w:r>
                  <w:r w:rsidRPr="003969ED">
                    <w:rPr>
                      <w:rFonts w:eastAsia="Times New Roman"/>
                      <w:i/>
                      <w:iCs/>
                      <w:sz w:val="28"/>
                      <w:lang w:eastAsia="ru-RU"/>
                    </w:rPr>
                    <w:t>П</w:t>
                  </w:r>
                  <w:r w:rsidRPr="003969ED">
                    <w:rPr>
                      <w:rFonts w:eastAsia="Times New Roman"/>
                      <w:i/>
                      <w:iCs/>
                      <w:szCs w:val="24"/>
                      <w:lang w:eastAsia="ru-RU"/>
                    </w:rPr>
                    <w:t>очетная грамота Думы ХМАО-Югры; Почетный житель города Покачи; Почетная грамота главы города Покачи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1</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i/>
                      <w:iCs/>
                      <w:szCs w:val="24"/>
                      <w:lang w:eastAsia="ru-RU"/>
                    </w:rPr>
                    <w:t> ул. Комсомольская дома №№15,17, ул. Ленина №18</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b/>
                <w:bCs/>
                <w:i/>
                <w:iCs/>
                <w:color w:val="333333"/>
                <w:sz w:val="21"/>
                <w:szCs w:val="21"/>
                <w:lang w:eastAsia="ru-RU"/>
              </w:rPr>
              <w:t> </w:t>
            </w: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20" name="Рисунок 20" descr="http://dumapokachi.ru/images/deputaty_VII_sozyva/timosh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dumapokachi.ru/images/deputaty_VII_sozyva/timoshenk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Тимошенко Анастасия Васильевна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бюджету, налогам,  финансовым вопросам и соблюдению законности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09.03.1979 г.р.</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рождения:</w:t>
                  </w:r>
                  <w:r w:rsidRPr="003969ED">
                    <w:rPr>
                      <w:rFonts w:eastAsia="Times New Roman"/>
                      <w:i/>
                      <w:iCs/>
                      <w:szCs w:val="24"/>
                      <w:lang w:eastAsia="ru-RU"/>
                    </w:rPr>
                    <w:t> г.Сергеевка, Северо-Казахтанская область, республики Казахстан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Директор,  Муниципальное учреждение «Управление капитального строительства»</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 </w:t>
                  </w:r>
                  <w:r w:rsidRPr="003969ED">
                    <w:rPr>
                      <w:rFonts w:eastAsia="Times New Roman"/>
                      <w:szCs w:val="24"/>
                      <w:lang w:eastAsia="ru-RU"/>
                    </w:rPr>
                    <w:t> </w:t>
                  </w:r>
                  <w:r w:rsidRPr="003969ED">
                    <w:rPr>
                      <w:rFonts w:eastAsia="Times New Roman"/>
                      <w:i/>
                      <w:iCs/>
                      <w:szCs w:val="24"/>
                      <w:lang w:eastAsia="ru-RU"/>
                    </w:rPr>
                    <w:t>Благодарственное письмо главы города Покачи</w:t>
                  </w:r>
                  <w:r w:rsidRPr="003969ED">
                    <w:rPr>
                      <w:rFonts w:eastAsia="Times New Roman"/>
                      <w:b/>
                      <w:bCs/>
                      <w:i/>
                      <w:iCs/>
                      <w:szCs w:val="24"/>
                      <w:lang w:eastAsia="ru-RU"/>
                    </w:rPr>
                    <w:t>; </w:t>
                  </w:r>
                  <w:r w:rsidRPr="003969ED">
                    <w:rPr>
                      <w:rFonts w:eastAsia="Times New Roman"/>
                      <w:i/>
                      <w:iCs/>
                      <w:szCs w:val="24"/>
                      <w:lang w:eastAsia="ru-RU"/>
                    </w:rPr>
                    <w:t>Благодарственное письмо председателя Думы города Покачи;</w:t>
                  </w:r>
                </w:p>
                <w:p w:rsidR="003969ED" w:rsidRPr="003969ED" w:rsidRDefault="003969ED" w:rsidP="003969ED">
                  <w:pPr>
                    <w:spacing w:after="150" w:line="240" w:lineRule="auto"/>
                    <w:rPr>
                      <w:rFonts w:eastAsia="Times New Roman"/>
                      <w:szCs w:val="24"/>
                      <w:lang w:eastAsia="ru-RU"/>
                    </w:rPr>
                  </w:pPr>
                  <w:r w:rsidRPr="003969ED">
                    <w:rPr>
                      <w:rFonts w:eastAsia="Times New Roman"/>
                      <w:i/>
                      <w:iCs/>
                      <w:sz w:val="27"/>
                      <w:szCs w:val="27"/>
                      <w:lang w:eastAsia="ru-RU"/>
                    </w:rPr>
                    <w:t>Почётный нагрудный знак Тюменской областной Думы «За вклад в развитие законодательства»</w:t>
                  </w:r>
                </w:p>
                <w:p w:rsidR="003969ED" w:rsidRPr="003969ED" w:rsidRDefault="003969ED" w:rsidP="003969ED">
                  <w:pPr>
                    <w:spacing w:after="150" w:line="240" w:lineRule="auto"/>
                    <w:rPr>
                      <w:rFonts w:eastAsia="Times New Roman"/>
                      <w:szCs w:val="24"/>
                      <w:lang w:eastAsia="ru-RU"/>
                    </w:rPr>
                  </w:pPr>
                  <w:r w:rsidRPr="003969ED">
                    <w:rPr>
                      <w:rFonts w:eastAsia="Times New Roman"/>
                      <w:i/>
                      <w:iCs/>
                      <w:sz w:val="27"/>
                      <w:szCs w:val="27"/>
                      <w:lang w:eastAsia="ru-RU"/>
                    </w:rPr>
                    <w:t> </w:t>
                  </w:r>
                  <w:r w:rsidRPr="003969ED">
                    <w:rPr>
                      <w:rFonts w:eastAsia="Times New Roman"/>
                      <w:i/>
                      <w:iCs/>
                      <w:szCs w:val="24"/>
                      <w:lang w:eastAsia="ru-RU"/>
                    </w:rPr>
                    <w:t>Почетная грамота Думы города Покачи</w:t>
                  </w:r>
                  <w:r w:rsidRPr="003969ED">
                    <w:rPr>
                      <w:rFonts w:eastAsia="Times New Roman"/>
                      <w:i/>
                      <w:iCs/>
                      <w:sz w:val="27"/>
                      <w:szCs w:val="27"/>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9</w:t>
                  </w: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у</w:t>
                  </w:r>
                  <w:r w:rsidRPr="003969ED">
                    <w:rPr>
                      <w:rFonts w:eastAsia="Times New Roman"/>
                      <w:i/>
                      <w:iCs/>
                      <w:szCs w:val="24"/>
                      <w:lang w:eastAsia="ru-RU"/>
                    </w:rPr>
                    <w:t>л. Мира дома №№  8,14,16</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br/>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572510"/>
                  <wp:effectExtent l="0" t="0" r="0" b="0"/>
                  <wp:docPr id="19" name="Рисунок 19" descr="http://dumapokachi.ru/images/deputaty_VII_sozyva/haliul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dumapokachi.ru/images/deputaty_VII_sozyva/haliull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060" cy="3572510"/>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Халиулин Альберт Рафаилович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бюджету, налогам, финансовым вопросам и соблюдению законности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26.06.1978 г.р.</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рождения:</w:t>
                  </w:r>
                  <w:r w:rsidRPr="003969ED">
                    <w:rPr>
                      <w:rFonts w:eastAsia="Times New Roman"/>
                      <w:i/>
                      <w:iCs/>
                      <w:szCs w:val="24"/>
                      <w:lang w:eastAsia="ru-RU"/>
                    </w:rPr>
                    <w:t> с.Ботакара, Ульяновского района, Карагандинской области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Начальник отдела по работе с населением , Общество с ограниченной ответственностью "Комфорт плюс"</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w:t>
                  </w:r>
                  <w:r w:rsidRPr="003969ED">
                    <w:rPr>
                      <w:rFonts w:eastAsia="Times New Roman"/>
                      <w:i/>
                      <w:iCs/>
                      <w:szCs w:val="24"/>
                      <w:lang w:eastAsia="ru-RU"/>
                    </w:rPr>
                    <w:t>:   Почетная грамота ООО ЛУКОМ-А; Западная Сибирь;</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t>Почетная грамота Главы города ко дню работников ЖКХ;</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3</w:t>
                  </w:r>
                  <w:r w:rsidRPr="003969ED">
                    <w:rPr>
                      <w:rFonts w:eastAsia="Times New Roman"/>
                      <w:b/>
                      <w:bCs/>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w:t>
                  </w:r>
                  <w:r w:rsidRPr="003969ED">
                    <w:rPr>
                      <w:rFonts w:eastAsia="Times New Roman"/>
                      <w:i/>
                      <w:iCs/>
                      <w:szCs w:val="24"/>
                      <w:lang w:eastAsia="ru-RU"/>
                    </w:rPr>
                    <w:t>ул. Ленина дома №№ 3,5,7,8</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18" name="Рисунок 18" descr="http://dumapokachi.ru/images/deputaty_VII_sozyva/shval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dumapokachi.ru/images/deputaty_VII_sozyva/shvalev.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Швалёв Юрий Владимирович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председатель постоянной комиссии по социальной политике и местному самоуправлению</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04.05.1980 г.р.</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рождения:</w:t>
                  </w:r>
                  <w:r w:rsidRPr="003969ED">
                    <w:rPr>
                      <w:rFonts w:eastAsia="Times New Roman"/>
                      <w:i/>
                      <w:iCs/>
                      <w:szCs w:val="24"/>
                      <w:lang w:eastAsia="ru-RU"/>
                    </w:rPr>
                    <w:t> г.Кустанай , Кустанайская обл., Казахской ССР</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Директор,  ООО "Покачевское УТТ</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 </w:t>
                  </w:r>
                  <w:r w:rsidRPr="003969ED">
                    <w:rPr>
                      <w:rFonts w:eastAsia="Times New Roman"/>
                      <w:i/>
                      <w:iCs/>
                      <w:szCs w:val="24"/>
                      <w:lang w:eastAsia="ru-RU"/>
                    </w:rPr>
                    <w:t>Благодарность транспортной компании «Спецнефтетранс»;</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t>Благодарность главы города Покачи;</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t>Почетная грамота Избирательной комиссии ХМАО-Югры;</w:t>
                  </w:r>
                </w:p>
                <w:p w:rsidR="003969ED" w:rsidRPr="003969ED" w:rsidRDefault="003969ED" w:rsidP="003969ED">
                  <w:pPr>
                    <w:spacing w:after="150" w:line="240" w:lineRule="auto"/>
                    <w:rPr>
                      <w:rFonts w:eastAsia="Times New Roman"/>
                      <w:szCs w:val="24"/>
                      <w:lang w:eastAsia="ru-RU"/>
                    </w:rPr>
                  </w:pPr>
                  <w:r w:rsidRPr="003969ED">
                    <w:rPr>
                      <w:rFonts w:eastAsia="Times New Roman"/>
                      <w:i/>
                      <w:iCs/>
                      <w:szCs w:val="24"/>
                      <w:lang w:eastAsia="ru-RU"/>
                    </w:rPr>
                    <w:t>Почетная грамота профкома «Спецнефтетранс»;</w:t>
                  </w:r>
                </w:p>
                <w:p w:rsidR="003969ED" w:rsidRPr="003969ED" w:rsidRDefault="003969ED" w:rsidP="003969ED">
                  <w:pPr>
                    <w:spacing w:after="150" w:line="240" w:lineRule="auto"/>
                    <w:rPr>
                      <w:rFonts w:eastAsia="Times New Roman"/>
                      <w:szCs w:val="24"/>
                      <w:lang w:eastAsia="ru-RU"/>
                    </w:rPr>
                  </w:pPr>
                  <w:r w:rsidRPr="003969ED">
                    <w:rPr>
                      <w:rFonts w:eastAsia="Times New Roman"/>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t>Почетная грамота Думы города Покачи.</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11</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w:t>
                  </w:r>
                  <w:r w:rsidRPr="003969ED">
                    <w:rPr>
                      <w:rFonts w:eastAsia="Times New Roman"/>
                      <w:i/>
                      <w:iCs/>
                      <w:szCs w:val="24"/>
                      <w:lang w:eastAsia="ru-RU"/>
                    </w:rPr>
                    <w:t>ул. Молодежная дома №№ 9,15, ул. Таежная дом № 10</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r w:rsidR="003969ED" w:rsidRPr="003969ED" w:rsidTr="003969ED">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959225"/>
                  <wp:effectExtent l="0" t="0" r="0" b="0"/>
                  <wp:docPr id="17" name="Рисунок 17" descr="http://dumapokachi.ru/images/deputaty_VII_sozyva/yahy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dumapokachi.ru/images/deputaty_VII_sozyva/yahyaev.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5060" cy="3959225"/>
                          </a:xfrm>
                          <a:prstGeom prst="rect">
                            <a:avLst/>
                          </a:prstGeom>
                          <a:noFill/>
                          <a:ln>
                            <a:noFill/>
                          </a:ln>
                        </pic:spPr>
                      </pic:pic>
                    </a:graphicData>
                  </a:graphic>
                </wp:inline>
              </w:drawing>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rsidT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Яхьяев Солтанпаша Яхьяевич - депутат Думы города,</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член постоянной комиссии по социальной политике и местному самоуправлению</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Дата рождения</w:t>
                  </w:r>
                  <w:r w:rsidRPr="003969ED">
                    <w:rPr>
                      <w:rFonts w:eastAsia="Times New Roman"/>
                      <w:i/>
                      <w:iCs/>
                      <w:szCs w:val="24"/>
                      <w:lang w:eastAsia="ru-RU"/>
                    </w:rPr>
                    <w:t>: 15.01.1976 г.р.</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Место рождения: </w:t>
                  </w:r>
                  <w:r w:rsidRPr="003969ED">
                    <w:rPr>
                      <w:rFonts w:eastAsia="Times New Roman"/>
                      <w:i/>
                      <w:iCs/>
                      <w:szCs w:val="24"/>
                      <w:lang w:eastAsia="ru-RU"/>
                    </w:rPr>
                    <w:t>Место рождения:с. Шамхалянгиюрт, Кумторкалинского р-на, Дагестанской АССР</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Место работы</w:t>
                  </w:r>
                  <w:r w:rsidRPr="003969ED">
                    <w:rPr>
                      <w:rFonts w:eastAsia="Times New Roman"/>
                      <w:i/>
                      <w:iCs/>
                      <w:szCs w:val="24"/>
                      <w:lang w:eastAsia="ru-RU"/>
                    </w:rPr>
                    <w:t>: Преподаватель, Муниципальное автономное учреждение дополнительного образования "Детская школа искусств</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Награды: </w:t>
                  </w:r>
                  <w:r w:rsidRPr="003969ED">
                    <w:rPr>
                      <w:rFonts w:eastAsia="Times New Roman"/>
                      <w:i/>
                      <w:iCs/>
                      <w:szCs w:val="24"/>
                      <w:lang w:eastAsia="ru-RU"/>
                    </w:rPr>
                    <w:t>Лауреат  Проекта «Золотые имена» многонациональной Югры; Почетная грамота Думы города Покачи;</w:t>
                  </w:r>
                  <w:r w:rsidRPr="003969ED">
                    <w:rPr>
                      <w:rFonts w:eastAsia="Times New Roman"/>
                      <w:szCs w:val="24"/>
                      <w:lang w:eastAsia="ru-RU"/>
                    </w:rPr>
                    <w:t> </w:t>
                  </w:r>
                  <w:r w:rsidRPr="003969ED">
                    <w:rPr>
                      <w:rFonts w:eastAsia="Times New Roman"/>
                      <w:i/>
                      <w:iCs/>
                      <w:szCs w:val="24"/>
                      <w:lang w:eastAsia="ru-RU"/>
                    </w:rPr>
                    <w:t>Благодарность Губернатора Ханты-Мансийского автономного округа – Югры</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szCs w:val="24"/>
                      <w:lang w:eastAsia="ru-RU"/>
                    </w:rPr>
                    <w:t>Избирательный округ: </w:t>
                  </w:r>
                  <w:r w:rsidRPr="003969ED">
                    <w:rPr>
                      <w:rFonts w:eastAsia="Times New Roman"/>
                      <w:i/>
                      <w:iCs/>
                      <w:szCs w:val="24"/>
                      <w:lang w:eastAsia="ru-RU"/>
                    </w:rPr>
                    <w:t>№ 6</w:t>
                  </w:r>
                  <w:r w:rsidRPr="003969ED">
                    <w:rPr>
                      <w:rFonts w:eastAsia="Times New Roman"/>
                      <w:b/>
                      <w:bCs/>
                      <w:i/>
                      <w:iCs/>
                      <w:szCs w:val="24"/>
                      <w:lang w:eastAsia="ru-RU"/>
                    </w:rPr>
                    <w:t> </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b/>
                      <w:bCs/>
                      <w:i/>
                      <w:iCs/>
                      <w:szCs w:val="24"/>
                      <w:lang w:eastAsia="ru-RU"/>
                    </w:rPr>
                    <w:t>Границы округа:</w:t>
                  </w:r>
                  <w:r w:rsidRPr="003969ED">
                    <w:rPr>
                      <w:rFonts w:eastAsia="Times New Roman"/>
                      <w:szCs w:val="24"/>
                      <w:lang w:eastAsia="ru-RU"/>
                    </w:rPr>
                    <w:t> </w:t>
                  </w:r>
                  <w:r w:rsidRPr="003969ED">
                    <w:rPr>
                      <w:rFonts w:eastAsia="Times New Roman"/>
                      <w:i/>
                      <w:iCs/>
                      <w:szCs w:val="24"/>
                      <w:lang w:eastAsia="ru-RU"/>
                    </w:rPr>
                    <w:t>ул. Аганская, ул. Бакинская, ул. Коммунальная дома №№3,5, ул. Набережная 1, ул. Пионерная, ул. Промышленная дома №№7,13, ул. Таежная 3, 8, ул. Транспортная, ул. Тюменская 4, ул. Харьковская дома №№ 2,5,6,8,12,14, ул. Центральная</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t>Район дачной застройки: Брусничный проезд, Березовый проезд,  Вишневый проезд,  Грибной проезд,  Добрый проезд, Еловый проезд, Жасминовый проезд, Калиновый проезд,  Кленовый проезд, Клубничный проезд, Лазурный проезд, Лесной проезд,  Медовый проезд, Медвежий проезд, Мирный проезд, Новосельский проезд,  Ольховый проезд,  Ореховый проезд,  Озерный проезд, Радостный проезд,  Ромашковый проезд, Рябиновый проезд,  Счастливый проезд,  Светлый проезд, Урожайный проезд, Фруктовый проезд, Хвойный проезд, Цветочный проезд, Ягодный проезд</w:t>
                  </w:r>
                </w:p>
                <w:p w:rsidR="003969ED" w:rsidRPr="003969ED" w:rsidRDefault="003969ED" w:rsidP="003969ED">
                  <w:pPr>
                    <w:spacing w:after="150" w:line="240" w:lineRule="auto"/>
                    <w:jc w:val="both"/>
                    <w:rPr>
                      <w:rFonts w:eastAsia="Times New Roman"/>
                      <w:szCs w:val="24"/>
                      <w:lang w:eastAsia="ru-RU"/>
                    </w:rPr>
                  </w:pPr>
                  <w:r w:rsidRPr="003969ED">
                    <w:rPr>
                      <w:rFonts w:eastAsia="Times New Roman"/>
                      <w:i/>
                      <w:iCs/>
                      <w:szCs w:val="24"/>
                      <w:lang w:eastAsia="ru-RU"/>
                    </w:rPr>
                    <w:br/>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bl>
    <w:p w:rsidR="003969ED" w:rsidRPr="003969ED" w:rsidRDefault="003969ED" w:rsidP="003969ED">
      <w:pPr>
        <w:spacing w:after="0" w:line="240" w:lineRule="auto"/>
        <w:rPr>
          <w:rFonts w:eastAsia="Times New Roman"/>
          <w:vanish/>
          <w:szCs w:val="24"/>
          <w:lang w:eastAsia="ru-RU"/>
        </w:rPr>
      </w:pPr>
    </w:p>
    <w:tbl>
      <w:tblPr>
        <w:tblW w:w="127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358"/>
        <w:gridCol w:w="8392"/>
      </w:tblGrid>
      <w:tr w:rsidR="003969ED" w:rsidRPr="003969ED" w:rsidTr="003969ED">
        <w:tc>
          <w:tcPr>
            <w:tcW w:w="30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noProof/>
                <w:color w:val="333333"/>
                <w:sz w:val="21"/>
                <w:szCs w:val="21"/>
                <w:lang w:eastAsia="ru-RU"/>
              </w:rPr>
              <w:lastRenderedPageBreak/>
              <w:drawing>
                <wp:inline distT="0" distB="0" distL="0" distR="0">
                  <wp:extent cx="2385060" cy="3270885"/>
                  <wp:effectExtent l="0" t="0" r="0" b="0"/>
                  <wp:docPr id="16" name="Рисунок 16" descr="http://www.dumapokachi.ru/images/2022/aleksand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dumapokachi.ru/images/2022/aleksandrov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5060" cy="3270885"/>
                          </a:xfrm>
                          <a:prstGeom prst="rect">
                            <a:avLst/>
                          </a:prstGeom>
                          <a:noFill/>
                          <a:ln>
                            <a:noFill/>
                          </a:ln>
                        </pic:spPr>
                      </pic:pic>
                    </a:graphicData>
                  </a:graphic>
                </wp:inline>
              </w:drawing>
            </w:r>
          </w:p>
          <w:p w:rsidR="003969ED" w:rsidRPr="003969ED" w:rsidRDefault="003969ED" w:rsidP="003969ED">
            <w:pPr>
              <w:spacing w:after="150" w:line="240" w:lineRule="auto"/>
              <w:rPr>
                <w:rFonts w:ascii="Helvetica" w:eastAsia="Times New Roman" w:hAnsi="Helvetica" w:cs="Helvetica"/>
                <w:color w:val="333333"/>
                <w:sz w:val="21"/>
                <w:szCs w:val="21"/>
                <w:lang w:eastAsia="ru-RU"/>
              </w:rPr>
            </w:pPr>
            <w:r w:rsidRPr="003969ED">
              <w:rPr>
                <w:rFonts w:ascii="Helvetica" w:eastAsia="Times New Roman" w:hAnsi="Helvetica" w:cs="Helvetica"/>
                <w:color w:val="333333"/>
                <w:sz w:val="21"/>
                <w:szCs w:val="21"/>
                <w:lang w:eastAsia="ru-RU"/>
              </w:rPr>
              <w:t> </w:t>
            </w:r>
          </w:p>
        </w:tc>
        <w:tc>
          <w:tcPr>
            <w:tcW w:w="7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0" w:type="auto"/>
              <w:jc w:val="center"/>
              <w:tblCellMar>
                <w:left w:w="0" w:type="dxa"/>
                <w:right w:w="0" w:type="dxa"/>
              </w:tblCellMar>
              <w:tblLook w:val="04A0" w:firstRow="1" w:lastRow="0" w:firstColumn="1" w:lastColumn="0" w:noHBand="0" w:noVBand="1"/>
            </w:tblPr>
            <w:tblGrid>
              <w:gridCol w:w="8152"/>
            </w:tblGrid>
            <w:tr w:rsidR="003969ED" w:rsidRPr="003969ED">
              <w:trPr>
                <w:jc w:val="center"/>
              </w:trPr>
              <w:tc>
                <w:tcPr>
                  <w:tcW w:w="0" w:type="auto"/>
                  <w:shd w:val="clear" w:color="auto" w:fill="auto"/>
                  <w:tcMar>
                    <w:top w:w="0" w:type="dxa"/>
                    <w:left w:w="180" w:type="dxa"/>
                    <w:bottom w:w="0" w:type="dxa"/>
                    <w:right w:w="180" w:type="dxa"/>
                  </w:tcMar>
                  <w:hideMark/>
                </w:tcPr>
                <w:p w:rsidR="003969ED" w:rsidRPr="003969ED" w:rsidRDefault="003969ED" w:rsidP="003969ED">
                  <w:pPr>
                    <w:spacing w:after="150" w:line="240" w:lineRule="auto"/>
                    <w:jc w:val="center"/>
                    <w:rPr>
                      <w:rFonts w:eastAsia="Times New Roman"/>
                      <w:szCs w:val="24"/>
                      <w:lang w:eastAsia="ru-RU"/>
                    </w:rPr>
                  </w:pPr>
                  <w:r w:rsidRPr="003969ED">
                    <w:rPr>
                      <w:rFonts w:eastAsia="Times New Roman"/>
                      <w:b/>
                      <w:bCs/>
                      <w:i/>
                      <w:iCs/>
                      <w:szCs w:val="24"/>
                      <w:lang w:eastAsia="ru-RU"/>
                    </w:rPr>
                    <w:t>Александрова Елена Владимировна-депутат Думы города,</w:t>
                  </w:r>
                  <w:r w:rsidRPr="003969ED">
                    <w:rPr>
                      <w:rFonts w:eastAsia="Times New Roman"/>
                      <w:sz w:val="16"/>
                      <w:szCs w:val="16"/>
                      <w:lang w:eastAsia="ru-RU"/>
                    </w:rPr>
                    <w:t> </w:t>
                  </w:r>
                </w:p>
                <w:p w:rsidR="003969ED" w:rsidRPr="003969ED" w:rsidRDefault="003969ED" w:rsidP="003969ED">
                  <w:pPr>
                    <w:spacing w:after="150" w:line="240" w:lineRule="auto"/>
                    <w:jc w:val="center"/>
                    <w:rPr>
                      <w:rFonts w:eastAsia="Times New Roman"/>
                      <w:szCs w:val="24"/>
                      <w:lang w:eastAsia="ru-RU"/>
                    </w:rPr>
                  </w:pPr>
                  <w:r w:rsidRPr="003969ED">
                    <w:rPr>
                      <w:rFonts w:eastAsia="Times New Roman"/>
                      <w:sz w:val="16"/>
                      <w:szCs w:val="16"/>
                      <w:lang w:eastAsia="ru-RU"/>
                    </w:rPr>
                    <w:t> </w:t>
                  </w:r>
                  <w:r w:rsidRPr="003969ED">
                    <w:rPr>
                      <w:rFonts w:eastAsia="Times New Roman"/>
                      <w:b/>
                      <w:bCs/>
                      <w:i/>
                      <w:iCs/>
                      <w:szCs w:val="24"/>
                      <w:lang w:eastAsia="ru-RU"/>
                    </w:rPr>
                    <w:t>член постоянной комиссии по социальной политике и местному самоуправлению</w:t>
                  </w:r>
                  <w:r w:rsidRPr="003969ED">
                    <w:rPr>
                      <w:rFonts w:eastAsia="Times New Roman"/>
                      <w:i/>
                      <w:iCs/>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szCs w:val="24"/>
                      <w:lang w:eastAsia="ru-RU"/>
                    </w:rPr>
                    <w:t> </w:t>
                  </w:r>
                  <w:r w:rsidRPr="003969ED">
                    <w:rPr>
                      <w:rFonts w:eastAsia="Times New Roman"/>
                      <w:b/>
                      <w:bCs/>
                      <w:i/>
                      <w:iCs/>
                      <w:color w:val="333333"/>
                      <w:szCs w:val="24"/>
                      <w:lang w:eastAsia="ru-RU"/>
                    </w:rPr>
                    <w:t>Дата рождения: </w:t>
                  </w:r>
                  <w:r w:rsidRPr="003969ED">
                    <w:rPr>
                      <w:rFonts w:eastAsia="Times New Roman"/>
                      <w:i/>
                      <w:iCs/>
                      <w:color w:val="333333"/>
                      <w:szCs w:val="24"/>
                      <w:lang w:eastAsia="ru-RU"/>
                    </w:rPr>
                    <w:t>08.02.1974 г.р.</w:t>
                  </w:r>
                  <w:r w:rsidRPr="003969ED">
                    <w:rPr>
                      <w:rFonts w:eastAsia="Times New Roman"/>
                      <w:b/>
                      <w:bCs/>
                      <w:i/>
                      <w:iCs/>
                      <w:color w:val="333333"/>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color w:val="333333"/>
                      <w:szCs w:val="24"/>
                      <w:lang w:eastAsia="ru-RU"/>
                    </w:rPr>
                    <w:t>Место рождения: </w:t>
                  </w:r>
                  <w:r w:rsidRPr="003969ED">
                    <w:rPr>
                      <w:rFonts w:eastAsia="Times New Roman"/>
                      <w:i/>
                      <w:iCs/>
                      <w:color w:val="333333"/>
                      <w:szCs w:val="24"/>
                      <w:lang w:eastAsia="ru-RU"/>
                    </w:rPr>
                    <w:t>г</w:t>
                  </w:r>
                  <w:r w:rsidRPr="003969ED">
                    <w:rPr>
                      <w:rFonts w:eastAsia="Times New Roman"/>
                      <w:color w:val="333333"/>
                      <w:szCs w:val="24"/>
                      <w:lang w:eastAsia="ru-RU"/>
                    </w:rPr>
                    <w:t>. </w:t>
                  </w:r>
                  <w:r w:rsidRPr="003969ED">
                    <w:rPr>
                      <w:rFonts w:eastAsia="Times New Roman"/>
                      <w:i/>
                      <w:iCs/>
                      <w:color w:val="333333"/>
                      <w:szCs w:val="24"/>
                      <w:lang w:eastAsia="ru-RU"/>
                    </w:rPr>
                    <w:t>Нижнекамск, республика Татарстан</w:t>
                  </w:r>
                  <w:r w:rsidRPr="003969ED">
                    <w:rPr>
                      <w:rFonts w:ascii="Helvetica" w:eastAsia="Times New Roman" w:hAnsi="Helvetica" w:cs="Helvetica"/>
                      <w:color w:val="333333"/>
                      <w:sz w:val="21"/>
                      <w:szCs w:val="21"/>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color w:val="333333"/>
                      <w:szCs w:val="24"/>
                      <w:lang w:eastAsia="ru-RU"/>
                    </w:rPr>
                    <w:t>Место работы</w:t>
                  </w:r>
                  <w:r w:rsidRPr="003969ED">
                    <w:rPr>
                      <w:rFonts w:eastAsia="Times New Roman"/>
                      <w:color w:val="333333"/>
                      <w:szCs w:val="24"/>
                      <w:lang w:eastAsia="ru-RU"/>
                    </w:rPr>
                    <w:t>: </w:t>
                  </w:r>
                  <w:r w:rsidRPr="003969ED">
                    <w:rPr>
                      <w:rFonts w:eastAsia="Times New Roman"/>
                      <w:i/>
                      <w:iCs/>
                      <w:color w:val="333333"/>
                      <w:szCs w:val="24"/>
                      <w:lang w:eastAsia="ru-RU"/>
                    </w:rPr>
                    <w:t>директор, муниципальное автономное общеобразовательное учреждение «Средняя общеобразовательная школа №2»</w:t>
                  </w:r>
                  <w:r w:rsidRPr="003969ED">
                    <w:rPr>
                      <w:rFonts w:ascii="Helvetica" w:eastAsia="Times New Roman" w:hAnsi="Helvetica" w:cs="Helvetica"/>
                      <w:color w:val="333333"/>
                      <w:sz w:val="21"/>
                      <w:szCs w:val="21"/>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color w:val="333333"/>
                      <w:szCs w:val="24"/>
                      <w:lang w:eastAsia="ru-RU"/>
                    </w:rPr>
                    <w:t>Награды:</w:t>
                  </w:r>
                  <w:r w:rsidRPr="003969ED">
                    <w:rPr>
                      <w:rFonts w:eastAsia="Times New Roman"/>
                      <w:color w:val="333333"/>
                      <w:szCs w:val="24"/>
                      <w:lang w:eastAsia="ru-RU"/>
                    </w:rPr>
                    <w:t> </w:t>
                  </w:r>
                  <w:r w:rsidRPr="003969ED">
                    <w:rPr>
                      <w:rFonts w:eastAsia="Times New Roman"/>
                      <w:i/>
                      <w:iCs/>
                      <w:color w:val="333333"/>
                      <w:szCs w:val="24"/>
                      <w:lang w:eastAsia="ru-RU"/>
                    </w:rPr>
                    <w:t>Почетная грамота Департамента образования и молодежной политики Ханты-Мансийского автономного округа – Югры, Почетная грамота главы города Покачи, Благодарственное письмо главы города Покачи, Благодарность Губернатора Ханты-Мансийского автономного округа – Югры, Нагрудный знак «Почетный работник воспитания и просвещения Российской Федерации»</w:t>
                  </w:r>
                  <w:r w:rsidRPr="003969ED">
                    <w:rPr>
                      <w:rFonts w:ascii="Helvetica" w:eastAsia="Times New Roman" w:hAnsi="Helvetica" w:cs="Helvetica"/>
                      <w:color w:val="333333"/>
                      <w:sz w:val="21"/>
                      <w:szCs w:val="21"/>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color w:val="333333"/>
                      <w:szCs w:val="24"/>
                      <w:lang w:eastAsia="ru-RU"/>
                    </w:rPr>
                    <w:t>Избирательный округ: № 10</w:t>
                  </w:r>
                  <w:r w:rsidRPr="003969ED">
                    <w:rPr>
                      <w:rFonts w:ascii="Helvetica" w:eastAsia="Times New Roman" w:hAnsi="Helvetica" w:cs="Helvetica"/>
                      <w:b/>
                      <w:bCs/>
                      <w:i/>
                      <w:iCs/>
                      <w:color w:val="333333"/>
                      <w:szCs w:val="24"/>
                      <w:lang w:eastAsia="ru-RU"/>
                    </w:rPr>
                    <w:t> </w:t>
                  </w:r>
                  <w:r w:rsidRPr="003969ED">
                    <w:rPr>
                      <w:rFonts w:ascii="Helvetica" w:eastAsia="Times New Roman" w:hAnsi="Helvetica" w:cs="Helvetica"/>
                      <w:color w:val="333333"/>
                      <w:sz w:val="21"/>
                      <w:szCs w:val="21"/>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szCs w:val="24"/>
                      <w:lang w:eastAsia="ru-RU"/>
                    </w:rPr>
                    <w:t> </w:t>
                  </w:r>
                </w:p>
                <w:p w:rsidR="003969ED" w:rsidRPr="003969ED" w:rsidRDefault="003969ED" w:rsidP="003969ED">
                  <w:pPr>
                    <w:spacing w:after="150" w:line="240" w:lineRule="auto"/>
                    <w:rPr>
                      <w:rFonts w:eastAsia="Times New Roman"/>
                      <w:szCs w:val="24"/>
                      <w:lang w:eastAsia="ru-RU"/>
                    </w:rPr>
                  </w:pPr>
                  <w:r w:rsidRPr="003969ED">
                    <w:rPr>
                      <w:rFonts w:eastAsia="Times New Roman"/>
                      <w:b/>
                      <w:bCs/>
                      <w:i/>
                      <w:iCs/>
                      <w:color w:val="333333"/>
                      <w:szCs w:val="24"/>
                      <w:lang w:eastAsia="ru-RU"/>
                    </w:rPr>
                    <w:t>Границы округа: </w:t>
                  </w:r>
                  <w:r w:rsidRPr="003969ED">
                    <w:rPr>
                      <w:rFonts w:eastAsia="Times New Roman"/>
                      <w:i/>
                      <w:iCs/>
                      <w:color w:val="333333"/>
                      <w:szCs w:val="24"/>
                      <w:lang w:eastAsia="ru-RU"/>
                    </w:rPr>
                    <w:t>Ул. Комсомольская 4, 5,7</w:t>
                  </w:r>
                  <w:r w:rsidRPr="003969ED">
                    <w:rPr>
                      <w:rFonts w:eastAsia="Times New Roman"/>
                      <w:color w:val="333333"/>
                      <w:sz w:val="21"/>
                      <w:szCs w:val="21"/>
                      <w:lang w:eastAsia="ru-RU"/>
                    </w:rPr>
                    <w:t> </w:t>
                  </w:r>
                </w:p>
              </w:tc>
            </w:tr>
          </w:tbl>
          <w:p w:rsidR="003969ED" w:rsidRPr="003969ED" w:rsidRDefault="003969ED" w:rsidP="003969ED">
            <w:pPr>
              <w:spacing w:after="0" w:line="240" w:lineRule="auto"/>
              <w:rPr>
                <w:rFonts w:ascii="Helvetica" w:eastAsia="Times New Roman" w:hAnsi="Helvetica" w:cs="Helvetica"/>
                <w:color w:val="333333"/>
                <w:sz w:val="21"/>
                <w:szCs w:val="21"/>
                <w:lang w:eastAsia="ru-RU"/>
              </w:rPr>
            </w:pP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969ED"/>
    <w:rsid w:val="003D090D"/>
    <w:rsid w:val="004E4A62"/>
    <w:rsid w:val="00553AA0"/>
    <w:rsid w:val="00595A02"/>
    <w:rsid w:val="006C3C39"/>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1EE68-7C7D-49C8-B16D-216F662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3969ED"/>
    <w:rPr>
      <w:i/>
      <w:iCs/>
    </w:rPr>
  </w:style>
  <w:style w:type="paragraph" w:styleId="a9">
    <w:name w:val="No Spacing"/>
    <w:basedOn w:val="a"/>
    <w:uiPriority w:val="1"/>
    <w:qFormat/>
    <w:rsid w:val="003969ED"/>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633222080">
      <w:bodyDiv w:val="1"/>
      <w:marLeft w:val="0"/>
      <w:marRight w:val="0"/>
      <w:marTop w:val="0"/>
      <w:marBottom w:val="0"/>
      <w:divBdr>
        <w:top w:val="none" w:sz="0" w:space="0" w:color="auto"/>
        <w:left w:val="none" w:sz="0" w:space="0" w:color="auto"/>
        <w:bottom w:val="none" w:sz="0" w:space="0" w:color="auto"/>
        <w:right w:val="none" w:sz="0" w:space="0" w:color="auto"/>
      </w:divBdr>
      <w:divsChild>
        <w:div w:id="472722920">
          <w:marLeft w:val="0"/>
          <w:marRight w:val="0"/>
          <w:marTop w:val="0"/>
          <w:marBottom w:val="0"/>
          <w:divBdr>
            <w:top w:val="none" w:sz="0" w:space="0" w:color="auto"/>
            <w:left w:val="none" w:sz="0" w:space="0" w:color="auto"/>
            <w:bottom w:val="none" w:sz="0" w:space="0" w:color="auto"/>
            <w:right w:val="none" w:sz="0" w:space="0" w:color="auto"/>
          </w:divBdr>
        </w:div>
        <w:div w:id="328682633">
          <w:marLeft w:val="0"/>
          <w:marRight w:val="0"/>
          <w:marTop w:val="0"/>
          <w:marBottom w:val="0"/>
          <w:divBdr>
            <w:top w:val="none" w:sz="0" w:space="0" w:color="auto"/>
            <w:left w:val="none" w:sz="0" w:space="0" w:color="auto"/>
            <w:bottom w:val="none" w:sz="0" w:space="0" w:color="auto"/>
            <w:right w:val="none" w:sz="0" w:space="0" w:color="auto"/>
          </w:divBdr>
        </w:div>
        <w:div w:id="1038896688">
          <w:marLeft w:val="0"/>
          <w:marRight w:val="0"/>
          <w:marTop w:val="0"/>
          <w:marBottom w:val="0"/>
          <w:divBdr>
            <w:top w:val="none" w:sz="0" w:space="0" w:color="auto"/>
            <w:left w:val="none" w:sz="0" w:space="0" w:color="auto"/>
            <w:bottom w:val="none" w:sz="0" w:space="0" w:color="auto"/>
            <w:right w:val="none" w:sz="0" w:space="0" w:color="auto"/>
          </w:divBdr>
        </w:div>
        <w:div w:id="701789698">
          <w:marLeft w:val="0"/>
          <w:marRight w:val="0"/>
          <w:marTop w:val="0"/>
          <w:marBottom w:val="0"/>
          <w:divBdr>
            <w:top w:val="none" w:sz="0" w:space="0" w:color="auto"/>
            <w:left w:val="none" w:sz="0" w:space="0" w:color="auto"/>
            <w:bottom w:val="none" w:sz="0" w:space="0" w:color="auto"/>
            <w:right w:val="none" w:sz="0" w:space="0" w:color="auto"/>
          </w:divBdr>
        </w:div>
        <w:div w:id="1564948679">
          <w:marLeft w:val="0"/>
          <w:marRight w:val="0"/>
          <w:marTop w:val="0"/>
          <w:marBottom w:val="0"/>
          <w:divBdr>
            <w:top w:val="none" w:sz="0" w:space="0" w:color="auto"/>
            <w:left w:val="none" w:sz="0" w:space="0" w:color="auto"/>
            <w:bottom w:val="none" w:sz="0" w:space="0" w:color="auto"/>
            <w:right w:val="none" w:sz="0" w:space="0" w:color="auto"/>
          </w:divBdr>
        </w:div>
        <w:div w:id="1284312973">
          <w:marLeft w:val="0"/>
          <w:marRight w:val="0"/>
          <w:marTop w:val="0"/>
          <w:marBottom w:val="0"/>
          <w:divBdr>
            <w:top w:val="none" w:sz="0" w:space="0" w:color="auto"/>
            <w:left w:val="none" w:sz="0" w:space="0" w:color="auto"/>
            <w:bottom w:val="none" w:sz="0" w:space="0" w:color="auto"/>
            <w:right w:val="none" w:sz="0" w:space="0" w:color="auto"/>
          </w:divBdr>
        </w:div>
        <w:div w:id="1079014373">
          <w:marLeft w:val="0"/>
          <w:marRight w:val="0"/>
          <w:marTop w:val="0"/>
          <w:marBottom w:val="0"/>
          <w:divBdr>
            <w:top w:val="none" w:sz="0" w:space="0" w:color="auto"/>
            <w:left w:val="none" w:sz="0" w:space="0" w:color="auto"/>
            <w:bottom w:val="none" w:sz="0" w:space="0" w:color="auto"/>
            <w:right w:val="none" w:sz="0" w:space="0" w:color="auto"/>
          </w:divBdr>
        </w:div>
        <w:div w:id="592127071">
          <w:marLeft w:val="0"/>
          <w:marRight w:val="0"/>
          <w:marTop w:val="0"/>
          <w:marBottom w:val="0"/>
          <w:divBdr>
            <w:top w:val="none" w:sz="0" w:space="0" w:color="auto"/>
            <w:left w:val="none" w:sz="0" w:space="0" w:color="auto"/>
            <w:bottom w:val="none" w:sz="0" w:space="0" w:color="auto"/>
            <w:right w:val="none" w:sz="0" w:space="0" w:color="auto"/>
          </w:divBdr>
        </w:div>
        <w:div w:id="1201741703">
          <w:marLeft w:val="0"/>
          <w:marRight w:val="0"/>
          <w:marTop w:val="0"/>
          <w:marBottom w:val="0"/>
          <w:divBdr>
            <w:top w:val="none" w:sz="0" w:space="0" w:color="auto"/>
            <w:left w:val="none" w:sz="0" w:space="0" w:color="auto"/>
            <w:bottom w:val="none" w:sz="0" w:space="0" w:color="auto"/>
            <w:right w:val="none" w:sz="0" w:space="0" w:color="auto"/>
          </w:divBdr>
        </w:div>
        <w:div w:id="1113406921">
          <w:marLeft w:val="0"/>
          <w:marRight w:val="0"/>
          <w:marTop w:val="0"/>
          <w:marBottom w:val="0"/>
          <w:divBdr>
            <w:top w:val="none" w:sz="0" w:space="0" w:color="auto"/>
            <w:left w:val="none" w:sz="0" w:space="0" w:color="auto"/>
            <w:bottom w:val="none" w:sz="0" w:space="0" w:color="auto"/>
            <w:right w:val="none" w:sz="0" w:space="0" w:color="auto"/>
          </w:divBdr>
        </w:div>
        <w:div w:id="2131853185">
          <w:marLeft w:val="0"/>
          <w:marRight w:val="0"/>
          <w:marTop w:val="0"/>
          <w:marBottom w:val="0"/>
          <w:divBdr>
            <w:top w:val="none" w:sz="0" w:space="0" w:color="auto"/>
            <w:left w:val="none" w:sz="0" w:space="0" w:color="auto"/>
            <w:bottom w:val="none" w:sz="0" w:space="0" w:color="auto"/>
            <w:right w:val="none" w:sz="0" w:space="0" w:color="auto"/>
          </w:divBdr>
        </w:div>
        <w:div w:id="794255891">
          <w:marLeft w:val="0"/>
          <w:marRight w:val="0"/>
          <w:marTop w:val="0"/>
          <w:marBottom w:val="0"/>
          <w:divBdr>
            <w:top w:val="none" w:sz="0" w:space="0" w:color="auto"/>
            <w:left w:val="none" w:sz="0" w:space="0" w:color="auto"/>
            <w:bottom w:val="none" w:sz="0" w:space="0" w:color="auto"/>
            <w:right w:val="none" w:sz="0" w:space="0" w:color="auto"/>
          </w:divBdr>
        </w:div>
        <w:div w:id="1873494256">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61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1556</Words>
  <Characters>8873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2024-03-14T06:14:00Z</dcterms:modified>
</cp:coreProperties>
</file>