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2C" w:rsidRDefault="0010532C" w:rsidP="0010532C">
      <w:pPr>
        <w:pStyle w:val="1"/>
        <w:jc w:val="center"/>
        <w:rPr>
          <w:rFonts w:ascii="Verdana" w:hAnsi="Verdana"/>
          <w:color w:val="00588F"/>
          <w:sz w:val="30"/>
          <w:szCs w:val="30"/>
          <w:lang w:eastAsia="ru-RU"/>
        </w:rPr>
      </w:pPr>
      <w:r>
        <w:rPr>
          <w:rFonts w:ascii="Verdana" w:hAnsi="Verdana"/>
          <w:color w:val="00588F"/>
          <w:sz w:val="30"/>
          <w:szCs w:val="30"/>
        </w:rPr>
        <w:t>ДЕПУТАТЫ</w:t>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7897"/>
        <w:gridCol w:w="7897"/>
      </w:tblGrid>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4" w:tgtFrame="_blank" w:history="1">
              <w:r>
                <w:rPr>
                  <w:rStyle w:val="a5"/>
                  <w:rFonts w:ascii="Verdana" w:hAnsi="Verdana"/>
                  <w:b/>
                  <w:bCs/>
                  <w:color w:val="DAFFFF"/>
                  <w:sz w:val="18"/>
                  <w:szCs w:val="18"/>
                </w:rPr>
                <w:t>Округ №1</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5" w:tgtFrame="_blank" w:history="1">
              <w:r>
                <w:rPr>
                  <w:rStyle w:val="a5"/>
                  <w:rFonts w:ascii="Verdana" w:hAnsi="Verdana"/>
                  <w:b/>
                  <w:bCs/>
                  <w:color w:val="DAFFFF"/>
                  <w:sz w:val="18"/>
                  <w:szCs w:val="18"/>
                </w:rPr>
                <w:t>Округ №11</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6" w:tgtFrame="_blank" w:history="1">
              <w:r>
                <w:rPr>
                  <w:rStyle w:val="a5"/>
                  <w:rFonts w:ascii="Verdana" w:hAnsi="Verdana"/>
                  <w:color w:val="0F45AF"/>
                  <w:sz w:val="18"/>
                  <w:szCs w:val="18"/>
                </w:rPr>
                <w:t>Айдаков Константин Александрович</w:t>
              </w:r>
            </w:hyperlink>
          </w:p>
        </w:tc>
        <w:tc>
          <w:tcPr>
            <w:tcW w:w="0" w:type="auto"/>
            <w:shd w:val="clear" w:color="auto" w:fill="E2FFFF"/>
            <w:vAlign w:val="center"/>
            <w:hideMark/>
          </w:tcPr>
          <w:p w:rsidR="0010532C" w:rsidRDefault="0010532C">
            <w:pPr>
              <w:rPr>
                <w:rFonts w:ascii="Verdana" w:hAnsi="Verdana"/>
                <w:sz w:val="18"/>
                <w:szCs w:val="18"/>
              </w:rPr>
            </w:pPr>
            <w:hyperlink r:id="rId7" w:tgtFrame="_blank" w:history="1">
              <w:r>
                <w:rPr>
                  <w:rStyle w:val="a5"/>
                  <w:rFonts w:ascii="Verdana" w:hAnsi="Verdana"/>
                  <w:color w:val="0F45AF"/>
                  <w:sz w:val="18"/>
                  <w:szCs w:val="18"/>
                </w:rPr>
                <w:t>Веретенников Виктор Валерьевич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переулки Воронежский, Снежный. Сосновый;</w:t>
            </w:r>
            <w:r>
              <w:rPr>
                <w:rFonts w:ascii="Verdana" w:hAnsi="Verdana"/>
                <w:sz w:val="18"/>
                <w:szCs w:val="18"/>
              </w:rPr>
              <w:br/>
              <w:t>- ул. Боровая, Геологов, Горького, Жилая, Жилая 1, Жилая 2, Жилая 3, Киевская, Лесная,Механизаторов, Сутормина, Серова, Тенистая, Тенистая 1, Тенистая 2, Тенистая 3,Тенистая 4, Хвойная, Хвойная 1, Хвойная 2, Хвойная 3, Хвойная 4, Хвойная 5, Хвойная 6,Энергетиков, Энтузиастов, Магистральная, Минская, Мирная, Районная-Октябрьская, Снежная, Сосновая, Тихая, Уютная, Чернышова (Центральная) дома 34 -52, Шишкина, Железнодорожная дома с 26 до конца.</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- 4 микрорайон дома 22, 24, 25, 27, 28;</w:t>
            </w:r>
            <w:r>
              <w:rPr>
                <w:rFonts w:ascii="Verdana" w:hAnsi="Verdana"/>
                <w:sz w:val="18"/>
                <w:szCs w:val="18"/>
              </w:rPr>
              <w:br/>
              <w:t>- 2 микрорайон дома 18, 20, 21, 22.</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8" w:tgtFrame="_blank" w:history="1">
              <w:r>
                <w:rPr>
                  <w:rStyle w:val="a5"/>
                  <w:rFonts w:ascii="Verdana" w:hAnsi="Verdana"/>
                  <w:b/>
                  <w:bCs/>
                  <w:color w:val="DAFFFF"/>
                  <w:sz w:val="18"/>
                  <w:szCs w:val="18"/>
                </w:rPr>
                <w:t>Округ №2</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9" w:tgtFrame="_blank" w:history="1">
              <w:r>
                <w:rPr>
                  <w:rStyle w:val="a5"/>
                  <w:rFonts w:ascii="Verdana" w:hAnsi="Verdana"/>
                  <w:b/>
                  <w:bCs/>
                  <w:color w:val="DAFFFF"/>
                  <w:sz w:val="18"/>
                  <w:szCs w:val="18"/>
                </w:rPr>
                <w:t>Округ №12</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10" w:tgtFrame="_blank" w:history="1">
              <w:r>
                <w:rPr>
                  <w:rStyle w:val="a5"/>
                  <w:rFonts w:ascii="Verdana" w:hAnsi="Verdana"/>
                  <w:color w:val="0F45AF"/>
                  <w:sz w:val="18"/>
                  <w:szCs w:val="18"/>
                </w:rPr>
                <w:t>Алексеев Василий Николаевич</w:t>
              </w:r>
            </w:hyperlink>
          </w:p>
        </w:tc>
        <w:tc>
          <w:tcPr>
            <w:tcW w:w="0" w:type="auto"/>
            <w:shd w:val="clear" w:color="auto" w:fill="E2FFFF"/>
            <w:vAlign w:val="center"/>
            <w:hideMark/>
          </w:tcPr>
          <w:p w:rsidR="0010532C" w:rsidRDefault="0010532C">
            <w:pPr>
              <w:rPr>
                <w:rFonts w:ascii="Verdana" w:hAnsi="Verdana"/>
                <w:sz w:val="18"/>
                <w:szCs w:val="18"/>
              </w:rPr>
            </w:pPr>
            <w:hyperlink r:id="rId11" w:tgtFrame="_blank" w:history="1">
              <w:r>
                <w:rPr>
                  <w:rStyle w:val="a5"/>
                  <w:rFonts w:ascii="Verdana" w:hAnsi="Verdana"/>
                  <w:color w:val="0F45AF"/>
                  <w:sz w:val="18"/>
                  <w:szCs w:val="18"/>
                </w:rPr>
                <w:t>Волоснев Олег Георгиевич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переулки Комарова, Майский;</w:t>
            </w:r>
            <w:r>
              <w:rPr>
                <w:rFonts w:ascii="Verdana" w:hAnsi="Verdana"/>
                <w:sz w:val="18"/>
                <w:szCs w:val="18"/>
              </w:rPr>
              <w:br/>
              <w:t>- ул. Железнодорожная дома с 1 по 25, Гагарина дома с 1 по 33 нечетные, Завокзальная, Западная, Комсомольская, Кристальная, Комарова, Майская, Молдавская, Одесская кроме дома 1А, Пушкина Почтовая, Строительная;</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- 2 микрорайон дома 17, 19;</w:t>
            </w:r>
            <w:r>
              <w:rPr>
                <w:rFonts w:ascii="Verdana" w:hAnsi="Verdana"/>
                <w:sz w:val="18"/>
                <w:szCs w:val="18"/>
              </w:rPr>
              <w:br/>
              <w:t>- 7 микрорайон (полностью).</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12" w:tgtFrame="_blank" w:history="1">
              <w:r>
                <w:rPr>
                  <w:rStyle w:val="a5"/>
                  <w:rFonts w:ascii="Verdana" w:hAnsi="Verdana"/>
                  <w:b/>
                  <w:bCs/>
                  <w:color w:val="DAFFFF"/>
                  <w:sz w:val="18"/>
                  <w:szCs w:val="18"/>
                </w:rPr>
                <w:t>Округ №3</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13" w:tgtFrame="_blank" w:history="1">
              <w:r>
                <w:rPr>
                  <w:rStyle w:val="a5"/>
                  <w:rFonts w:ascii="Verdana" w:hAnsi="Verdana"/>
                  <w:b/>
                  <w:bCs/>
                  <w:color w:val="DAFFFF"/>
                  <w:sz w:val="18"/>
                  <w:szCs w:val="18"/>
                </w:rPr>
                <w:t>Округ №13</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14" w:tgtFrame="_blank" w:history="1">
              <w:r>
                <w:rPr>
                  <w:rStyle w:val="a5"/>
                  <w:rFonts w:ascii="Verdana" w:hAnsi="Verdana"/>
                  <w:color w:val="0F45AF"/>
                  <w:sz w:val="18"/>
                  <w:szCs w:val="18"/>
                </w:rPr>
                <w:t>Кулаков Сергей Николаевич</w:t>
              </w:r>
            </w:hyperlink>
          </w:p>
        </w:tc>
        <w:tc>
          <w:tcPr>
            <w:tcW w:w="0" w:type="auto"/>
            <w:shd w:val="clear" w:color="auto" w:fill="E2FFFF"/>
            <w:vAlign w:val="center"/>
            <w:hideMark/>
          </w:tcPr>
          <w:p w:rsidR="0010532C" w:rsidRDefault="0010532C">
            <w:pPr>
              <w:rPr>
                <w:rFonts w:ascii="Verdana" w:hAnsi="Verdana"/>
                <w:sz w:val="18"/>
                <w:szCs w:val="18"/>
              </w:rPr>
            </w:pPr>
            <w:hyperlink r:id="rId15" w:tgtFrame="_blank" w:history="1">
              <w:r>
                <w:rPr>
                  <w:rStyle w:val="a5"/>
                  <w:rFonts w:ascii="Verdana" w:hAnsi="Verdana"/>
                  <w:color w:val="0F45AF"/>
                  <w:sz w:val="18"/>
                  <w:szCs w:val="18"/>
                </w:rPr>
                <w:t>Лахтин Андрей Николаевич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поселок Западный (полностью), вагон-городки: БПТОиКО, УПТОиКО.</w:t>
            </w:r>
            <w:r>
              <w:rPr>
                <w:rFonts w:ascii="Verdana" w:hAnsi="Verdana"/>
                <w:sz w:val="18"/>
                <w:szCs w:val="18"/>
              </w:rPr>
              <w:br/>
              <w:t>- ул. Мира, Транспортная, Тихона Сенькина, 30 лет Победы, Центральная (Чернышова) дома 5, 5А, 9, 10, 12, 14, 16, 20, Одесская 1А; Буровиков, Лесников, Нагорная, Северная, Трудовая, Юбилейная, Гагарина дома все четные 2 по 72, нечетные с 35 по 77;</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- 6 микрорайон (полностью);</w:t>
            </w:r>
            <w:r>
              <w:rPr>
                <w:rFonts w:ascii="Verdana" w:hAnsi="Verdana"/>
                <w:sz w:val="18"/>
                <w:szCs w:val="18"/>
              </w:rPr>
              <w:br/>
              <w:t>- ул. 20 лет Нягани, Петра Великого, Ветеранов, Кольцевая, Лаптева, Макарова, Московская, Олимпийская, Полярная, Свободы, Спортивная, Урманная, Березовая, Современников.</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16" w:tgtFrame="_blank" w:history="1">
              <w:r>
                <w:rPr>
                  <w:rStyle w:val="a5"/>
                  <w:rFonts w:ascii="Verdana" w:hAnsi="Verdana"/>
                  <w:b/>
                  <w:bCs/>
                  <w:color w:val="DAFFFF"/>
                  <w:sz w:val="18"/>
                  <w:szCs w:val="18"/>
                </w:rPr>
                <w:t>Округ №4</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17" w:tgtFrame="_blank" w:history="1">
              <w:r>
                <w:rPr>
                  <w:rStyle w:val="a5"/>
                  <w:rFonts w:ascii="Verdana" w:hAnsi="Verdana"/>
                  <w:b/>
                  <w:bCs/>
                  <w:color w:val="DAFFFF"/>
                  <w:sz w:val="18"/>
                  <w:szCs w:val="18"/>
                </w:rPr>
                <w:t>Округ №14</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18" w:tgtFrame="_blank" w:history="1">
              <w:r>
                <w:rPr>
                  <w:rStyle w:val="a5"/>
                  <w:rFonts w:ascii="Verdana" w:hAnsi="Verdana"/>
                  <w:color w:val="0F45AF"/>
                  <w:sz w:val="18"/>
                  <w:szCs w:val="18"/>
                </w:rPr>
                <w:t>Подтынная Татьяна Владимировна</w:t>
              </w:r>
            </w:hyperlink>
          </w:p>
        </w:tc>
        <w:tc>
          <w:tcPr>
            <w:tcW w:w="0" w:type="auto"/>
            <w:shd w:val="clear" w:color="auto" w:fill="E2FFFF"/>
            <w:vAlign w:val="center"/>
            <w:hideMark/>
          </w:tcPr>
          <w:p w:rsidR="0010532C" w:rsidRDefault="0010532C">
            <w:pPr>
              <w:rPr>
                <w:rFonts w:ascii="Verdana" w:hAnsi="Verdana"/>
                <w:sz w:val="18"/>
                <w:szCs w:val="18"/>
              </w:rPr>
            </w:pPr>
            <w:hyperlink r:id="rId19" w:tgtFrame="_blank" w:history="1">
              <w:r>
                <w:rPr>
                  <w:rStyle w:val="a5"/>
                  <w:rFonts w:ascii="Verdana" w:hAnsi="Verdana"/>
                  <w:color w:val="0F45AF"/>
                  <w:sz w:val="18"/>
                  <w:szCs w:val="18"/>
                </w:rPr>
                <w:t>Меркулов Василий Дмитриевич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xml:space="preserve">- вагон-городки АТП-14, АТБ-14, КлТПС, МК-156, УЗТДС, УБР-1, УБР-2, 7 км, АТХ, садовые массивы расположенные на автодороге «г.Нягань-п.Унъюган» </w:t>
            </w:r>
            <w:r>
              <w:rPr>
                <w:rFonts w:ascii="Verdana" w:hAnsi="Verdana"/>
                <w:sz w:val="18"/>
                <w:szCs w:val="18"/>
              </w:rPr>
              <w:lastRenderedPageBreak/>
              <w:t>(полностью), проезд 15 (полностью), Сок Энергия (полностью);</w:t>
            </w:r>
            <w:r>
              <w:rPr>
                <w:rFonts w:ascii="Verdana" w:hAnsi="Verdana"/>
                <w:sz w:val="18"/>
                <w:szCs w:val="18"/>
              </w:rPr>
              <w:br/>
              <w:t>- вагон-городки МУ-5, НГДУ, АТХ, проезды 4-й, 6-й, 7-й, поселок Пионерный (полностью), улицы Лазарева, Сибирская, Ташкенская;</w:t>
            </w:r>
            <w:r>
              <w:rPr>
                <w:rFonts w:ascii="Verdana" w:hAnsi="Verdana"/>
                <w:sz w:val="18"/>
                <w:szCs w:val="18"/>
              </w:rPr>
              <w:br/>
              <w:t>- вагон-городки ПМК-1, ПМК-7, СУ-21, УМ-18, переулок Пышменский, проспект Нефтяников (полностью), улицы Быстрицкого, Декабристов, Дерибасовская, Дружбы, Ермака, Кедровая, Молодежная, Маяковского, Новая, Новоселов, Первостроителей, Пышменская, Связистов, Солнечная, Югорская.</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lastRenderedPageBreak/>
              <w:t>- 5 микрорайон (полностью);</w:t>
            </w:r>
            <w:r>
              <w:rPr>
                <w:rFonts w:ascii="Verdana" w:hAnsi="Verdana"/>
                <w:sz w:val="18"/>
                <w:szCs w:val="18"/>
              </w:rPr>
              <w:br/>
              <w:t>- 2 микрорайон дома: 1, 2, 3, 4, 5, 9, 13, 14, 15, 42, 43, 44;</w:t>
            </w:r>
            <w:r>
              <w:rPr>
                <w:rFonts w:ascii="Verdana" w:hAnsi="Verdana"/>
                <w:sz w:val="18"/>
                <w:szCs w:val="18"/>
              </w:rPr>
              <w:br/>
            </w:r>
            <w:r>
              <w:rPr>
                <w:rFonts w:ascii="Verdana" w:hAnsi="Verdana"/>
                <w:sz w:val="18"/>
                <w:szCs w:val="18"/>
              </w:rPr>
              <w:lastRenderedPageBreak/>
              <w:t>- ул. Приозерная, Сухановская, Отрадная.</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20" w:tgtFrame="_blank" w:history="1">
              <w:r>
                <w:rPr>
                  <w:rStyle w:val="a5"/>
                  <w:rFonts w:ascii="Verdana" w:hAnsi="Verdana"/>
                  <w:b/>
                  <w:bCs/>
                  <w:color w:val="DAFFFF"/>
                  <w:sz w:val="18"/>
                  <w:szCs w:val="18"/>
                </w:rPr>
                <w:t>Округ №5</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21" w:tgtFrame="_blank" w:history="1">
              <w:r>
                <w:rPr>
                  <w:rStyle w:val="a5"/>
                  <w:rFonts w:ascii="Verdana" w:hAnsi="Verdana"/>
                  <w:b/>
                  <w:bCs/>
                  <w:color w:val="DAFFFF"/>
                  <w:sz w:val="18"/>
                  <w:szCs w:val="18"/>
                </w:rPr>
                <w:t>Округ №15</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22" w:tgtFrame="_blank" w:history="1">
              <w:r>
                <w:rPr>
                  <w:rStyle w:val="a5"/>
                  <w:rFonts w:ascii="Verdana" w:hAnsi="Verdana"/>
                  <w:color w:val="0F45AF"/>
                  <w:sz w:val="18"/>
                  <w:szCs w:val="18"/>
                </w:rPr>
                <w:t>Коломейцева Любовь Александровна</w:t>
              </w:r>
            </w:hyperlink>
          </w:p>
        </w:tc>
        <w:tc>
          <w:tcPr>
            <w:tcW w:w="0" w:type="auto"/>
            <w:shd w:val="clear" w:color="auto" w:fill="E2FFFF"/>
            <w:vAlign w:val="center"/>
            <w:hideMark/>
          </w:tcPr>
          <w:p w:rsidR="0010532C" w:rsidRDefault="0010532C">
            <w:pPr>
              <w:rPr>
                <w:rFonts w:ascii="Verdana" w:hAnsi="Verdana"/>
                <w:sz w:val="18"/>
                <w:szCs w:val="18"/>
              </w:rPr>
            </w:pPr>
            <w:hyperlink r:id="rId23" w:tgtFrame="_blank" w:history="1">
              <w:r>
                <w:rPr>
                  <w:rStyle w:val="a5"/>
                  <w:rFonts w:ascii="Verdana" w:hAnsi="Verdana"/>
                  <w:color w:val="0F45AF"/>
                  <w:sz w:val="18"/>
                  <w:szCs w:val="18"/>
                </w:rPr>
                <w:t>Лопарев Евгений Алексеевич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- 3 микрорайон дома 8, 9, 9/1, 9А, 10, 13, 14, 15, 15/1, 16, 19, 20, 21, 22, 23, 23/1, 23/3.</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переулки Садовый, Тепличный, вагон-городок «Дустлик»;</w:t>
            </w:r>
            <w:r>
              <w:rPr>
                <w:rFonts w:ascii="Verdana" w:hAnsi="Verdana"/>
                <w:sz w:val="18"/>
                <w:szCs w:val="18"/>
              </w:rPr>
              <w:br/>
              <w:t>- ул. Авиационная, Брусничная, Весенняя, Зимняя, Крылова, Лорбинская, Набережная, Светлая, Таежная, Чульчамская, Интернациональная дома: 2, 4, 6, 10, 16, 18, 20, 21, 22а, 23, 24, 26, 28, 30, 32, 34, 36, Речная дома: 2, 3, 4, 5, 5а, 6, 6А, 8, 9, 11, 12, 13, 15, 17, 21, 23;</w:t>
            </w:r>
            <w:r>
              <w:rPr>
                <w:rFonts w:ascii="Verdana" w:hAnsi="Verdana"/>
                <w:sz w:val="18"/>
                <w:szCs w:val="18"/>
              </w:rPr>
              <w:br/>
              <w:t>- переулки Свердловский, Ясный, вагон-городок Гидронамыв, проезды Садовый 2, Садовый 3, Садовый 5, Садовый 6, Садовый 7.</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24" w:tgtFrame="_blank" w:history="1">
              <w:r>
                <w:rPr>
                  <w:rStyle w:val="a5"/>
                  <w:rFonts w:ascii="Verdana" w:hAnsi="Verdana"/>
                  <w:b/>
                  <w:bCs/>
                  <w:color w:val="DAFFFF"/>
                  <w:sz w:val="18"/>
                  <w:szCs w:val="18"/>
                </w:rPr>
                <w:t>Округ №6</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25" w:tgtFrame="_blank" w:history="1">
              <w:r>
                <w:rPr>
                  <w:rStyle w:val="a5"/>
                  <w:rFonts w:ascii="Verdana" w:hAnsi="Verdana"/>
                  <w:b/>
                  <w:bCs/>
                  <w:color w:val="DAFFFF"/>
                  <w:sz w:val="18"/>
                  <w:szCs w:val="18"/>
                </w:rPr>
                <w:t>Округ №16</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26" w:tgtFrame="_blank" w:history="1">
              <w:r>
                <w:rPr>
                  <w:rStyle w:val="a5"/>
                  <w:rFonts w:ascii="Verdana" w:hAnsi="Verdana"/>
                  <w:color w:val="0F45AF"/>
                  <w:sz w:val="18"/>
                  <w:szCs w:val="18"/>
                </w:rPr>
                <w:t>Алёшин Максим Игорьевич</w:t>
              </w:r>
            </w:hyperlink>
          </w:p>
        </w:tc>
        <w:tc>
          <w:tcPr>
            <w:tcW w:w="0" w:type="auto"/>
            <w:shd w:val="clear" w:color="auto" w:fill="E2FFFF"/>
            <w:vAlign w:val="center"/>
            <w:hideMark/>
          </w:tcPr>
          <w:p w:rsidR="0010532C" w:rsidRDefault="0010532C">
            <w:pPr>
              <w:rPr>
                <w:rFonts w:ascii="Verdana" w:hAnsi="Verdana"/>
                <w:sz w:val="18"/>
                <w:szCs w:val="18"/>
              </w:rPr>
            </w:pPr>
            <w:hyperlink r:id="rId27" w:tgtFrame="_blank" w:history="1">
              <w:r>
                <w:rPr>
                  <w:rStyle w:val="a5"/>
                  <w:rFonts w:ascii="Verdana" w:hAnsi="Verdana"/>
                  <w:color w:val="0F45AF"/>
                  <w:sz w:val="18"/>
                  <w:szCs w:val="18"/>
                </w:rPr>
                <w:t>Имамерзаев Осман Саидахмедович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- 3 микрорайон дома: 1,2, 3, 5, 6, 7, 7/1,7/4, 7/5;</w:t>
            </w:r>
            <w:r>
              <w:rPr>
                <w:rFonts w:ascii="Verdana" w:hAnsi="Verdana"/>
                <w:sz w:val="18"/>
                <w:szCs w:val="18"/>
              </w:rPr>
              <w:br/>
              <w:t>- 1 микрорайон дома: 11, 13, 14, 15;</w:t>
            </w:r>
            <w:r>
              <w:rPr>
                <w:rFonts w:ascii="Verdana" w:hAnsi="Verdana"/>
                <w:sz w:val="18"/>
                <w:szCs w:val="18"/>
              </w:rPr>
              <w:br/>
              <w:t>- 10 микрорайон (полностью).</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ул. Интернациональная дома: 1, 3, 5, 19, 25, 27, 27/2, 27/3, 31, 33, 37, 39;</w:t>
            </w:r>
            <w:r>
              <w:rPr>
                <w:rFonts w:ascii="Verdana" w:hAnsi="Verdana"/>
                <w:sz w:val="18"/>
                <w:szCs w:val="18"/>
              </w:rPr>
              <w:br/>
              <w:t>- ул. Пионерская дома: 1, 1б, 1-4, 1/4б, 3, 3/4а, 4а, 5, 5а, 5/2, 7, 9, 9б, 11, 13, 15, 17, 19, 21, 23, 27а, 28, 29, 32, 33, 34, 35, 36, 37, 39, 40-2, 40/2, 40-3, 40/3, 41, 42, 43, 44, 45, 47, 51, 53;</w:t>
            </w:r>
            <w:r>
              <w:rPr>
                <w:rFonts w:ascii="Verdana" w:hAnsi="Verdana"/>
                <w:sz w:val="18"/>
                <w:szCs w:val="18"/>
              </w:rPr>
              <w:br/>
              <w:t>- ул. Уральская дома: 2, 4, 6, 8, 10, 12, 13а, 14, 15а, 16, 20, 23а, 25а, 29а, 35а, 45а, 51а, 53а, 55а, 57а.</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28" w:tgtFrame="_blank" w:history="1">
              <w:r>
                <w:rPr>
                  <w:rStyle w:val="a5"/>
                  <w:rFonts w:ascii="Verdana" w:hAnsi="Verdana"/>
                  <w:b/>
                  <w:bCs/>
                  <w:color w:val="DAFFFF"/>
                  <w:sz w:val="18"/>
                  <w:szCs w:val="18"/>
                </w:rPr>
                <w:t>Округ №7</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29" w:tgtFrame="_blank" w:history="1">
              <w:r>
                <w:rPr>
                  <w:rStyle w:val="a5"/>
                  <w:rFonts w:ascii="Verdana" w:hAnsi="Verdana"/>
                  <w:b/>
                  <w:bCs/>
                  <w:color w:val="DAFFFF"/>
                  <w:sz w:val="18"/>
                  <w:szCs w:val="18"/>
                </w:rPr>
                <w:t>Округ №17</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30" w:tgtFrame="_blank" w:history="1">
              <w:r>
                <w:rPr>
                  <w:rStyle w:val="a5"/>
                  <w:rFonts w:ascii="Verdana" w:hAnsi="Verdana"/>
                  <w:color w:val="0F45AF"/>
                  <w:sz w:val="18"/>
                  <w:szCs w:val="18"/>
                </w:rPr>
                <w:t>Архипов Александр Олегович</w:t>
              </w:r>
            </w:hyperlink>
          </w:p>
        </w:tc>
        <w:tc>
          <w:tcPr>
            <w:tcW w:w="0" w:type="auto"/>
            <w:shd w:val="clear" w:color="auto" w:fill="E2FFFF"/>
            <w:vAlign w:val="center"/>
            <w:hideMark/>
          </w:tcPr>
          <w:p w:rsidR="0010532C" w:rsidRDefault="0010532C">
            <w:pPr>
              <w:rPr>
                <w:rFonts w:ascii="Verdana" w:hAnsi="Verdana"/>
                <w:sz w:val="18"/>
                <w:szCs w:val="18"/>
              </w:rPr>
            </w:pPr>
            <w:hyperlink r:id="rId31" w:tgtFrame="_blank" w:history="1">
              <w:r>
                <w:rPr>
                  <w:rStyle w:val="a5"/>
                  <w:rFonts w:ascii="Verdana" w:hAnsi="Verdana"/>
                  <w:color w:val="0F45AF"/>
                  <w:sz w:val="18"/>
                  <w:szCs w:val="18"/>
                </w:rPr>
                <w:t>Речкалов Алексей Александрович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-1 микрорайон дома: 19, 20, 21, 22, 23, 33, 44, 45, 46, 47, 48, 49, 50, 51;</w:t>
            </w:r>
            <w:r>
              <w:rPr>
                <w:rFonts w:ascii="Verdana" w:hAnsi="Verdana"/>
                <w:sz w:val="18"/>
                <w:szCs w:val="18"/>
              </w:rPr>
              <w:br/>
              <w:t>- улица Дедюхина.</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ул. Интернациональная дома: 46, 50, 52, 53, 55, 57, 58, 59, 62, 63, 64, 65, 67, 68, 70, 71, 72, 74, 75, 76, 77, 79, 83;</w:t>
            </w:r>
            <w:r>
              <w:rPr>
                <w:rFonts w:ascii="Verdana" w:hAnsi="Verdana"/>
                <w:sz w:val="18"/>
                <w:szCs w:val="18"/>
              </w:rPr>
              <w:br/>
              <w:t>- ул. Речная дома: 27, 31, 31а, 33а, 33б, 35а, 35б, 37, 39, 41, 43, 45, 47, 49, 51, 53, 55, 57, 59, 61, 64, 67, 73, 75, 77, 79, 80а, 81, 85, 87, 89, 91, 95, 95б, 97, 99, 103, 105, 107, 109, 115, 117, 119, 121, 123, 127.</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32" w:tgtFrame="_blank" w:history="1">
              <w:r>
                <w:rPr>
                  <w:rStyle w:val="a5"/>
                  <w:rFonts w:ascii="Verdana" w:hAnsi="Verdana"/>
                  <w:b/>
                  <w:bCs/>
                  <w:color w:val="DAFFFF"/>
                  <w:sz w:val="18"/>
                  <w:szCs w:val="18"/>
                </w:rPr>
                <w:t>Округ №8</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33" w:tgtFrame="_blank" w:history="1">
              <w:r>
                <w:rPr>
                  <w:rStyle w:val="a5"/>
                  <w:rFonts w:ascii="Verdana" w:hAnsi="Verdana"/>
                  <w:b/>
                  <w:bCs/>
                  <w:color w:val="DAFFFF"/>
                  <w:sz w:val="18"/>
                  <w:szCs w:val="18"/>
                </w:rPr>
                <w:t>Округ №18</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34" w:tgtFrame="_blank" w:history="1">
              <w:r>
                <w:rPr>
                  <w:rStyle w:val="a5"/>
                  <w:rFonts w:ascii="Verdana" w:hAnsi="Verdana"/>
                  <w:color w:val="0F45AF"/>
                  <w:sz w:val="18"/>
                  <w:szCs w:val="18"/>
                </w:rPr>
                <w:t>Меркушин Владислав Владимирович</w:t>
              </w:r>
            </w:hyperlink>
          </w:p>
        </w:tc>
        <w:tc>
          <w:tcPr>
            <w:tcW w:w="0" w:type="auto"/>
            <w:shd w:val="clear" w:color="auto" w:fill="E2FFFF"/>
            <w:vAlign w:val="center"/>
            <w:hideMark/>
          </w:tcPr>
          <w:p w:rsidR="0010532C" w:rsidRDefault="0010532C">
            <w:pPr>
              <w:rPr>
                <w:rFonts w:ascii="Verdana" w:hAnsi="Verdana"/>
                <w:sz w:val="18"/>
                <w:szCs w:val="18"/>
              </w:rPr>
            </w:pPr>
            <w:hyperlink r:id="rId35" w:tgtFrame="_blank" w:history="1">
              <w:r>
                <w:rPr>
                  <w:rStyle w:val="a5"/>
                  <w:rFonts w:ascii="Verdana" w:hAnsi="Verdana"/>
                  <w:color w:val="0F45AF"/>
                  <w:sz w:val="18"/>
                  <w:szCs w:val="18"/>
                </w:rPr>
                <w:t>Кравченко Василий Иванович</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- 1 микрорайон дома: 5,10, 26, 27,28, 29а, 29б, 29в, 32 34, 35, 36, 37, 38, 39, 40, 41, 43.&gt;</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ул. Интернациональная дома: 80А, 80Б, 82/2, 85, 87, 89, 91, 95, 97, 99, 101, 103, 109, 111, 115, 117, 119;</w:t>
            </w:r>
            <w:r>
              <w:rPr>
                <w:rFonts w:ascii="Verdana" w:hAnsi="Verdana"/>
                <w:sz w:val="18"/>
                <w:szCs w:val="18"/>
              </w:rPr>
              <w:br/>
              <w:t>- ул. Пионерская дома: 34, 36, 42, 46, 50, 52а, 54, 56, 58а, 59, 61, 62, 63, 65, 67, 68, 69, 70, 71, 72, 75, 76, 79, 79а, 80, 81, 82, 83, 84, 85а, 87, 89, 90, 91, 93, 95, 97, 99, 101, 103, 105, 107, 109,109А, 111, 113, 115, 117, 119а, 121, 121а, 123, 123а, 125,125а, 127, 129, 131, 133.</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36" w:tgtFrame="_blank" w:history="1">
              <w:r>
                <w:rPr>
                  <w:rStyle w:val="a5"/>
                  <w:rFonts w:ascii="Verdana" w:hAnsi="Verdana"/>
                  <w:b/>
                  <w:bCs/>
                  <w:color w:val="DAFFFF"/>
                  <w:sz w:val="18"/>
                  <w:szCs w:val="18"/>
                </w:rPr>
                <w:t>Округ №9</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37" w:tgtFrame="_blank" w:history="1">
              <w:r>
                <w:rPr>
                  <w:rStyle w:val="a5"/>
                  <w:rFonts w:ascii="Verdana" w:hAnsi="Verdana"/>
                  <w:b/>
                  <w:bCs/>
                  <w:color w:val="DAFFFF"/>
                  <w:sz w:val="18"/>
                  <w:szCs w:val="18"/>
                </w:rPr>
                <w:t>Округ №19</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38" w:tgtFrame="_blank" w:history="1">
              <w:r>
                <w:rPr>
                  <w:rStyle w:val="a5"/>
                  <w:rFonts w:ascii="Verdana" w:hAnsi="Verdana"/>
                  <w:color w:val="0F45AF"/>
                  <w:sz w:val="18"/>
                  <w:szCs w:val="18"/>
                </w:rPr>
                <w:t>Абрамов Сергей Годович</w:t>
              </w:r>
            </w:hyperlink>
          </w:p>
        </w:tc>
        <w:tc>
          <w:tcPr>
            <w:tcW w:w="0" w:type="auto"/>
            <w:shd w:val="clear" w:color="auto" w:fill="E2FFFF"/>
            <w:vAlign w:val="center"/>
            <w:hideMark/>
          </w:tcPr>
          <w:p w:rsidR="0010532C" w:rsidRDefault="0010532C">
            <w:pPr>
              <w:rPr>
                <w:rFonts w:ascii="Verdana" w:hAnsi="Verdana"/>
                <w:sz w:val="18"/>
                <w:szCs w:val="18"/>
              </w:rPr>
            </w:pPr>
            <w:hyperlink r:id="rId39" w:tgtFrame="_blank" w:history="1">
              <w:r>
                <w:rPr>
                  <w:rStyle w:val="a5"/>
                  <w:rFonts w:ascii="Verdana" w:hAnsi="Verdana"/>
                  <w:color w:val="0F45AF"/>
                  <w:sz w:val="18"/>
                  <w:szCs w:val="18"/>
                </w:rPr>
                <w:t>Перминова Оксана Валерьевна</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- 2 микрорайон дома 6, 7, 8, 12, 16, 23, 24, 50;</w:t>
            </w:r>
            <w:r>
              <w:rPr>
                <w:rFonts w:ascii="Verdana" w:hAnsi="Verdana"/>
                <w:sz w:val="18"/>
                <w:szCs w:val="18"/>
              </w:rPr>
              <w:br/>
              <w:t>-1 микрорайон дома: 1, 2, 3, 4.</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ул. Интернациональная дома: 86, 88, 90, 92, 106, 108, 112, 114, 120, 123, 125, 129, 131, 132, 135, 137, 139, 141, 143, 191а, 193, 197, 197/1, 197/2, 199, 223;</w:t>
            </w:r>
            <w:r>
              <w:rPr>
                <w:rFonts w:ascii="Verdana" w:hAnsi="Verdana"/>
                <w:sz w:val="18"/>
                <w:szCs w:val="18"/>
              </w:rPr>
              <w:br/>
              <w:t>- ул. Речная дома: 133, 135, 137, 139, 141, 143, 145, 149, 155, 157, 161, 167, 169, 171, 172, 177, 179, 181, 183, 185, 187, 189, 193.</w:t>
            </w:r>
          </w:p>
        </w:tc>
      </w:tr>
      <w:tr w:rsidR="0010532C" w:rsidTr="0010532C">
        <w:trPr>
          <w:tblCellSpacing w:w="0" w:type="dxa"/>
          <w:jc w:val="center"/>
        </w:trPr>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40" w:tgtFrame="_blank" w:history="1">
              <w:r>
                <w:rPr>
                  <w:rStyle w:val="a5"/>
                  <w:rFonts w:ascii="Verdana" w:hAnsi="Verdana"/>
                  <w:b/>
                  <w:bCs/>
                  <w:color w:val="DAFFFF"/>
                  <w:sz w:val="18"/>
                  <w:szCs w:val="18"/>
                </w:rPr>
                <w:t>Округ №10</w:t>
              </w:r>
            </w:hyperlink>
          </w:p>
        </w:tc>
        <w:tc>
          <w:tcPr>
            <w:tcW w:w="2500" w:type="pct"/>
            <w:shd w:val="clear" w:color="auto" w:fill="194FB3"/>
            <w:vAlign w:val="center"/>
            <w:hideMark/>
          </w:tcPr>
          <w:p w:rsidR="0010532C" w:rsidRDefault="0010532C">
            <w:pPr>
              <w:jc w:val="center"/>
              <w:rPr>
                <w:rFonts w:ascii="Verdana" w:hAnsi="Verdana"/>
                <w:b/>
                <w:bCs/>
                <w:color w:val="DAFFFF"/>
                <w:sz w:val="18"/>
                <w:szCs w:val="18"/>
              </w:rPr>
            </w:pPr>
            <w:hyperlink r:id="rId41" w:tgtFrame="_blank" w:history="1">
              <w:r>
                <w:rPr>
                  <w:rStyle w:val="a5"/>
                  <w:rFonts w:ascii="Verdana" w:hAnsi="Verdana"/>
                  <w:b/>
                  <w:bCs/>
                  <w:color w:val="DAFFFF"/>
                  <w:sz w:val="18"/>
                  <w:szCs w:val="18"/>
                </w:rPr>
                <w:t>Округ №20</w:t>
              </w:r>
            </w:hyperlink>
          </w:p>
        </w:tc>
      </w:tr>
      <w:tr w:rsidR="0010532C" w:rsidTr="0010532C">
        <w:trPr>
          <w:tblCellSpacing w:w="0" w:type="dxa"/>
          <w:jc w:val="center"/>
        </w:trPr>
        <w:tc>
          <w:tcPr>
            <w:tcW w:w="0" w:type="auto"/>
            <w:tcBorders>
              <w:right w:val="single" w:sz="6" w:space="0" w:color="194FB3"/>
            </w:tcBorders>
            <w:shd w:val="clear" w:color="auto" w:fill="E2FFFF"/>
            <w:vAlign w:val="center"/>
            <w:hideMark/>
          </w:tcPr>
          <w:p w:rsidR="0010532C" w:rsidRDefault="0010532C">
            <w:pPr>
              <w:rPr>
                <w:rFonts w:ascii="Verdana" w:hAnsi="Verdana"/>
                <w:sz w:val="18"/>
                <w:szCs w:val="18"/>
              </w:rPr>
            </w:pPr>
            <w:hyperlink r:id="rId42" w:tgtFrame="_blank" w:history="1">
              <w:r>
                <w:rPr>
                  <w:rStyle w:val="a5"/>
                  <w:rFonts w:ascii="Verdana" w:hAnsi="Verdana"/>
                  <w:color w:val="0F45AF"/>
                  <w:sz w:val="18"/>
                  <w:szCs w:val="18"/>
                </w:rPr>
                <w:t>Волосевич Павел Вячеславович</w:t>
              </w:r>
            </w:hyperlink>
          </w:p>
        </w:tc>
        <w:tc>
          <w:tcPr>
            <w:tcW w:w="0" w:type="auto"/>
            <w:shd w:val="clear" w:color="auto" w:fill="E2FFFF"/>
            <w:vAlign w:val="center"/>
            <w:hideMark/>
          </w:tcPr>
          <w:p w:rsidR="0010532C" w:rsidRDefault="0010532C">
            <w:pPr>
              <w:rPr>
                <w:rFonts w:ascii="Verdana" w:hAnsi="Verdana"/>
                <w:sz w:val="18"/>
                <w:szCs w:val="18"/>
              </w:rPr>
            </w:pPr>
            <w:hyperlink r:id="rId43" w:tgtFrame="_blank" w:history="1">
              <w:r>
                <w:rPr>
                  <w:rStyle w:val="a5"/>
                  <w:rFonts w:ascii="Verdana" w:hAnsi="Verdana"/>
                  <w:color w:val="0F45AF"/>
                  <w:sz w:val="18"/>
                  <w:szCs w:val="18"/>
                </w:rPr>
                <w:t>Велижанина Айгуль Юрьевна</w:t>
              </w:r>
            </w:hyperlink>
          </w:p>
        </w:tc>
      </w:tr>
      <w:tr w:rsidR="0010532C" w:rsidTr="0010532C">
        <w:trPr>
          <w:tblCellSpacing w:w="0" w:type="dxa"/>
          <w:jc w:val="center"/>
        </w:trPr>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- 4 микрорайон дома 1, 2, 5, 5б, 6, 7, 8, 10, 11, 12,13, 23.</w:t>
            </w:r>
          </w:p>
        </w:tc>
        <w:tc>
          <w:tcPr>
            <w:tcW w:w="0" w:type="auto"/>
            <w:shd w:val="clear" w:color="auto" w:fill="E2FFFF"/>
            <w:vAlign w:val="center"/>
            <w:hideMark/>
          </w:tcPr>
          <w:p w:rsidR="0010532C" w:rsidRDefault="0010532C">
            <w:pPr>
              <w:rPr>
                <w:rFonts w:ascii="Verdana" w:hAnsi="Verdana"/>
                <w:sz w:val="18"/>
                <w:szCs w:val="18"/>
              </w:rPr>
            </w:pPr>
            <w:r>
              <w:rPr>
                <w:rFonts w:ascii="Verdana" w:hAnsi="Verdana"/>
                <w:sz w:val="18"/>
                <w:szCs w:val="18"/>
              </w:rPr>
              <w:t>- ул. Камчатская (полностью), Пионерская дома: 108, 112, 114, 118, 122, 137, 138, 139, 141, 143, 145, 147, 149, 151, 153, 160; Романтиков, Биатлонная, 9 Мая, Раимкулова;</w:t>
            </w:r>
            <w:r>
              <w:rPr>
                <w:rFonts w:ascii="Verdana" w:hAnsi="Verdana"/>
                <w:sz w:val="18"/>
                <w:szCs w:val="18"/>
              </w:rPr>
              <w:br/>
              <w:t>- ул. Уральская дома: 11, 13, 17, 19, 21, 23, 35, 35в, 35 г, 37, 41, 45, 49, 55, 57, 59, 61, 63, 67, 69, 71, 75, 77, 79, 81, 99, 103, 187, 189, 191, 193, 195, 197, 199, 201, 203, 205, 207, 209, 211, 213, 213а, 215, 217, 219, 221, 223, 229, 235, 237, 239, 241, 249, 253, 255;</w:t>
            </w:r>
            <w:r>
              <w:rPr>
                <w:rFonts w:ascii="Verdana" w:hAnsi="Verdana"/>
                <w:sz w:val="18"/>
                <w:szCs w:val="18"/>
              </w:rPr>
              <w:br/>
              <w:t>- поселок Энергетиков, улица Заречная.</w:t>
            </w: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0532C"/>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106DC-B941-479A-B263-28E4BA25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71521397">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nyagan.ru/?page=msu/duma/soziv7/okrug2.php" TargetMode="External"/><Relationship Id="rId13" Type="http://schemas.openxmlformats.org/officeDocument/2006/relationships/hyperlink" Target="http://www.admnyagan.ru/?page=msu/duma/soziv7/okrug13.php" TargetMode="External"/><Relationship Id="rId18" Type="http://schemas.openxmlformats.org/officeDocument/2006/relationships/hyperlink" Target="http://www.admnyagan.ru/?page=msu/duma/soziv7/okrug4.php" TargetMode="External"/><Relationship Id="rId26" Type="http://schemas.openxmlformats.org/officeDocument/2006/relationships/hyperlink" Target="http://www.admnyagan.ru/?page=msu/duma/soziv7/okrug6.php" TargetMode="External"/><Relationship Id="rId39" Type="http://schemas.openxmlformats.org/officeDocument/2006/relationships/hyperlink" Target="http://www.admnyagan.ru/?page=msu/duma/soziv7/okrug19.php" TargetMode="External"/><Relationship Id="rId3" Type="http://schemas.openxmlformats.org/officeDocument/2006/relationships/webSettings" Target="webSettings.xml"/><Relationship Id="rId21" Type="http://schemas.openxmlformats.org/officeDocument/2006/relationships/hyperlink" Target="http://www.admnyagan.ru/?page=msu/duma/soziv7/okrug15.php" TargetMode="External"/><Relationship Id="rId34" Type="http://schemas.openxmlformats.org/officeDocument/2006/relationships/hyperlink" Target="http://www.admnyagan.ru/?page=msu/duma/soziv7/okrug8.php" TargetMode="External"/><Relationship Id="rId42" Type="http://schemas.openxmlformats.org/officeDocument/2006/relationships/hyperlink" Target="http://www.admnyagan.ru/?page=msu/duma/soziv7/okrug10.php" TargetMode="External"/><Relationship Id="rId7" Type="http://schemas.openxmlformats.org/officeDocument/2006/relationships/hyperlink" Target="http://www.admnyagan.ru/?page=msu/duma/soziv7/okrug11.php" TargetMode="External"/><Relationship Id="rId12" Type="http://schemas.openxmlformats.org/officeDocument/2006/relationships/hyperlink" Target="http://www.admnyagan.ru/?page=msu/duma/soziv7/okrug3.php" TargetMode="External"/><Relationship Id="rId17" Type="http://schemas.openxmlformats.org/officeDocument/2006/relationships/hyperlink" Target="http://www.admnyagan.ru/?page=msu/duma/soziv7/okrug14.php" TargetMode="External"/><Relationship Id="rId25" Type="http://schemas.openxmlformats.org/officeDocument/2006/relationships/hyperlink" Target="http://www.admnyagan.ru/?page=msu/duma/soziv7/okrug16.php" TargetMode="External"/><Relationship Id="rId33" Type="http://schemas.openxmlformats.org/officeDocument/2006/relationships/hyperlink" Target="http://www.admnyagan.ru/?page=msu/duma/soziv7/okrug18.php" TargetMode="External"/><Relationship Id="rId38" Type="http://schemas.openxmlformats.org/officeDocument/2006/relationships/hyperlink" Target="http://www.admnyagan.ru/?page=msu/duma/soziv7/okrug9.php" TargetMode="External"/><Relationship Id="rId2" Type="http://schemas.openxmlformats.org/officeDocument/2006/relationships/settings" Target="settings.xml"/><Relationship Id="rId16" Type="http://schemas.openxmlformats.org/officeDocument/2006/relationships/hyperlink" Target="http://www.admnyagan.ru/?page=msu/duma/soziv7/okrug4.php" TargetMode="External"/><Relationship Id="rId20" Type="http://schemas.openxmlformats.org/officeDocument/2006/relationships/hyperlink" Target="http://www.admnyagan.ru/?page=msu/duma/soziv7/okrug5.php" TargetMode="External"/><Relationship Id="rId29" Type="http://schemas.openxmlformats.org/officeDocument/2006/relationships/hyperlink" Target="http://www.admnyagan.ru/?page=msu/duma/soziv7/okrug17.php" TargetMode="External"/><Relationship Id="rId41" Type="http://schemas.openxmlformats.org/officeDocument/2006/relationships/hyperlink" Target="http://www.admnyagan.ru/?page=msu/duma/soziv7/okrug20.php" TargetMode="External"/><Relationship Id="rId1" Type="http://schemas.openxmlformats.org/officeDocument/2006/relationships/styles" Target="styles.xml"/><Relationship Id="rId6" Type="http://schemas.openxmlformats.org/officeDocument/2006/relationships/hyperlink" Target="http://www.admnyagan.ru/?page=msu/duma/soziv7/okrug1.php" TargetMode="External"/><Relationship Id="rId11" Type="http://schemas.openxmlformats.org/officeDocument/2006/relationships/hyperlink" Target="http://www.admnyagan.ru/?page=msu/duma/soziv7/okrug12.php" TargetMode="External"/><Relationship Id="rId24" Type="http://schemas.openxmlformats.org/officeDocument/2006/relationships/hyperlink" Target="http://www.admnyagan.ru/?page=msu/duma/soziv7/okrug6.php" TargetMode="External"/><Relationship Id="rId32" Type="http://schemas.openxmlformats.org/officeDocument/2006/relationships/hyperlink" Target="http://www.admnyagan.ru/?page=msu/duma/soziv7/okrug8.php" TargetMode="External"/><Relationship Id="rId37" Type="http://schemas.openxmlformats.org/officeDocument/2006/relationships/hyperlink" Target="http://www.admnyagan.ru/?page=msu/duma/soziv7/okrug19.php" TargetMode="External"/><Relationship Id="rId40" Type="http://schemas.openxmlformats.org/officeDocument/2006/relationships/hyperlink" Target="http://www.admnyagan.ru/?page=msu/duma/soziv7/okrug10.php" TargetMode="External"/><Relationship Id="rId45" Type="http://schemas.openxmlformats.org/officeDocument/2006/relationships/theme" Target="theme/theme1.xml"/><Relationship Id="rId5" Type="http://schemas.openxmlformats.org/officeDocument/2006/relationships/hyperlink" Target="http://www.admnyagan.ru/?page=msu/duma/soziv7/okrug11.php" TargetMode="External"/><Relationship Id="rId15" Type="http://schemas.openxmlformats.org/officeDocument/2006/relationships/hyperlink" Target="http://www.admnyagan.ru/?page=msu/duma/soziv7/okrug13.php" TargetMode="External"/><Relationship Id="rId23" Type="http://schemas.openxmlformats.org/officeDocument/2006/relationships/hyperlink" Target="http://www.admnyagan.ru/?page=msu/duma/soziv7/okrug15.php" TargetMode="External"/><Relationship Id="rId28" Type="http://schemas.openxmlformats.org/officeDocument/2006/relationships/hyperlink" Target="http://www.admnyagan.ru/?page=msu/duma/soziv7/okrug7.php" TargetMode="External"/><Relationship Id="rId36" Type="http://schemas.openxmlformats.org/officeDocument/2006/relationships/hyperlink" Target="http://www.admnyagan.ru/?page=msu/duma/soziv7/okrug9.php" TargetMode="External"/><Relationship Id="rId10" Type="http://schemas.openxmlformats.org/officeDocument/2006/relationships/hyperlink" Target="http://www.admnyagan.ru/?page=msu/duma/soziv7/okrug2.php" TargetMode="External"/><Relationship Id="rId19" Type="http://schemas.openxmlformats.org/officeDocument/2006/relationships/hyperlink" Target="http://www.admnyagan.ru/?page=msu/duma/soziv7/okrug14.php" TargetMode="External"/><Relationship Id="rId31" Type="http://schemas.openxmlformats.org/officeDocument/2006/relationships/hyperlink" Target="http://www.admnyagan.ru/?page=msu/duma/soziv7/okrug17.php" TargetMode="External"/><Relationship Id="rId44" Type="http://schemas.openxmlformats.org/officeDocument/2006/relationships/fontTable" Target="fontTable.xml"/><Relationship Id="rId4" Type="http://schemas.openxmlformats.org/officeDocument/2006/relationships/hyperlink" Target="http://www.admnyagan.ru/?page=msu/duma/soziv7/okrug1.php" TargetMode="External"/><Relationship Id="rId9" Type="http://schemas.openxmlformats.org/officeDocument/2006/relationships/hyperlink" Target="http://www.admnyagan.ru/?page=msu/duma/soziv7/okrug12.php" TargetMode="External"/><Relationship Id="rId14" Type="http://schemas.openxmlformats.org/officeDocument/2006/relationships/hyperlink" Target="http://www.admnyagan.ru/?page=msu/duma/soziv7/okrug3.php" TargetMode="External"/><Relationship Id="rId22" Type="http://schemas.openxmlformats.org/officeDocument/2006/relationships/hyperlink" Target="http://www.admnyagan.ru/?page=msu/duma/soziv7/okrug5.php" TargetMode="External"/><Relationship Id="rId27" Type="http://schemas.openxmlformats.org/officeDocument/2006/relationships/hyperlink" Target="http://www.admnyagan.ru/?page=msu/duma/soziv7/okrug16.php" TargetMode="External"/><Relationship Id="rId30" Type="http://schemas.openxmlformats.org/officeDocument/2006/relationships/hyperlink" Target="http://www.admnyagan.ru/?page=msu/duma/soziv7/okrug7.php" TargetMode="External"/><Relationship Id="rId35" Type="http://schemas.openxmlformats.org/officeDocument/2006/relationships/hyperlink" Target="http://www.admnyagan.ru/?page=msu/duma/soziv7/okrug18.php" TargetMode="External"/><Relationship Id="rId43" Type="http://schemas.openxmlformats.org/officeDocument/2006/relationships/hyperlink" Target="http://www.admnyagan.ru/?page=msu/duma/soziv7/okrug20.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2024-03-14T05:15:00Z</dcterms:modified>
</cp:coreProperties>
</file>