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D5" w:rsidRDefault="001C16D5" w:rsidP="001C16D5">
      <w:pPr>
        <w:pStyle w:val="4"/>
        <w:spacing w:line="330" w:lineRule="atLeast"/>
        <w:rPr>
          <w:rFonts w:ascii="Arial" w:hAnsi="Arial" w:cs="Arial"/>
          <w:color w:val="157FC4"/>
          <w:szCs w:val="24"/>
          <w:lang w:eastAsia="ru-RU"/>
        </w:rPr>
      </w:pPr>
      <w:r>
        <w:rPr>
          <w:rFonts w:ascii="Arial" w:hAnsi="Arial" w:cs="Arial"/>
          <w:b/>
          <w:bCs/>
          <w:color w:val="157FC4"/>
        </w:rPr>
        <w:t>СВЕДЕНИЯ О ДОХОДАХ ЗА 2022 ГОД</w:t>
      </w:r>
    </w:p>
    <w:p w:rsidR="001C16D5" w:rsidRDefault="001C16D5" w:rsidP="001C16D5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</w:p>
    <w:p w:rsidR="001C16D5" w:rsidRDefault="001C16D5" w:rsidP="001C16D5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Обобщенная информация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об исполнении (ненадлежащем исполнении) лицами, замещающими муниципальные должности депутата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_______________Думы Березовского района________________,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(наименование представительного органа, муниципального образования)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  обязанности представить сведения о доходах, расходах,</w:t>
      </w:r>
    </w:p>
    <w:p w:rsidR="001C16D5" w:rsidRDefault="001C16D5" w:rsidP="001C16D5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 имуществе и обязательствах имущественного характера</w:t>
      </w:r>
      <w:r>
        <w:rPr>
          <w:rFonts w:ascii="Arial" w:hAnsi="Arial" w:cs="Arial"/>
          <w:color w:val="000000"/>
        </w:rPr>
        <w:br/>
        <w:t> </w:t>
      </w:r>
    </w:p>
    <w:p w:rsidR="001C16D5" w:rsidRDefault="001C16D5" w:rsidP="001C16D5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3982"/>
        <w:gridCol w:w="4018"/>
        <w:gridCol w:w="4003"/>
      </w:tblGrid>
      <w:tr w:rsidR="001C16D5" w:rsidTr="001C16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6D5" w:rsidRDefault="001C16D5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6D5" w:rsidRDefault="001C16D5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6D5" w:rsidRDefault="001C16D5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1C16D5" w:rsidRDefault="001C16D5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6D5" w:rsidRDefault="001C16D5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1C16D5" w:rsidTr="001C16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6D5" w:rsidRDefault="001C16D5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6D5" w:rsidRDefault="001C16D5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6D5" w:rsidRDefault="001C16D5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16D5" w:rsidRDefault="001C16D5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16D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56879-DD41-4033-A71B-AADEE6B3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6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C16D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2024-03-13T07:02:00Z</dcterms:modified>
</cp:coreProperties>
</file>