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37A" w:rsidRDefault="000C337A" w:rsidP="000C337A">
      <w:pPr>
        <w:autoSpaceDE w:val="0"/>
        <w:autoSpaceDN w:val="0"/>
        <w:adjustRightInd w:val="0"/>
        <w:ind w:left="0" w:firstLine="0"/>
        <w:jc w:val="center"/>
        <w:rPr>
          <w:szCs w:val="28"/>
        </w:rPr>
      </w:pPr>
      <w:r>
        <w:rPr>
          <w:szCs w:val="28"/>
        </w:rPr>
        <w:t>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 об имуществе и обязательствах имущественного характера</w:t>
      </w:r>
    </w:p>
    <w:p w:rsidR="000C337A" w:rsidRDefault="000C337A" w:rsidP="000C337A">
      <w:pPr>
        <w:autoSpaceDE w:val="0"/>
        <w:autoSpaceDN w:val="0"/>
        <w:adjustRightInd w:val="0"/>
        <w:ind w:left="0" w:firstLine="0"/>
        <w:rPr>
          <w:szCs w:val="28"/>
        </w:rPr>
      </w:pPr>
    </w:p>
    <w:p w:rsidR="000C337A" w:rsidRPr="00746B3B" w:rsidRDefault="000C337A" w:rsidP="000C337A">
      <w:pPr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746B3B">
        <w:rPr>
          <w:szCs w:val="28"/>
        </w:rPr>
        <w:t xml:space="preserve">В ходе декларационной кампании 2023 </w:t>
      </w:r>
      <w:r w:rsidR="00746B3B">
        <w:rPr>
          <w:szCs w:val="28"/>
        </w:rPr>
        <w:t xml:space="preserve">года (за отчетный 2022 год) </w:t>
      </w:r>
      <w:r w:rsidR="00746B3B">
        <w:rPr>
          <w:szCs w:val="28"/>
        </w:rPr>
        <w:br/>
        <w:t xml:space="preserve">из </w:t>
      </w:r>
      <w:r w:rsidR="00746B3B" w:rsidRPr="00746B3B">
        <w:rPr>
          <w:b/>
          <w:szCs w:val="28"/>
        </w:rPr>
        <w:t>14</w:t>
      </w:r>
      <w:r w:rsidR="00746B3B">
        <w:rPr>
          <w:szCs w:val="28"/>
        </w:rPr>
        <w:t xml:space="preserve"> депутатов </w:t>
      </w:r>
      <w:r w:rsidR="00746B3B" w:rsidRPr="00746B3B">
        <w:rPr>
          <w:b/>
          <w:szCs w:val="28"/>
        </w:rPr>
        <w:t>Собрания депутатов Комсомольского муниципального района</w:t>
      </w:r>
      <w:r w:rsidRPr="00746B3B">
        <w:rPr>
          <w:szCs w:val="28"/>
        </w:rPr>
        <w:t xml:space="preserve"> (далее – депутат) обязанность представить сведения о доходах, расходах, об имуществе и обязательствах имущественного характера</w:t>
      </w:r>
      <w:r w:rsidR="004D4CD2">
        <w:rPr>
          <w:szCs w:val="28"/>
        </w:rPr>
        <w:t>*</w:t>
      </w:r>
      <w:r w:rsidRPr="00746B3B">
        <w:rPr>
          <w:szCs w:val="28"/>
        </w:rPr>
        <w:t>:</w:t>
      </w:r>
    </w:p>
    <w:p w:rsidR="000C337A" w:rsidRPr="00746B3B" w:rsidRDefault="000C337A" w:rsidP="000C337A">
      <w:pPr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746B3B">
        <w:rPr>
          <w:szCs w:val="28"/>
        </w:rPr>
        <w:t xml:space="preserve">- исполнили </w:t>
      </w:r>
      <w:r w:rsidR="00746B3B" w:rsidRPr="00746B3B">
        <w:rPr>
          <w:b/>
          <w:szCs w:val="28"/>
        </w:rPr>
        <w:t>14</w:t>
      </w:r>
      <w:r w:rsidRPr="00746B3B">
        <w:rPr>
          <w:szCs w:val="28"/>
        </w:rPr>
        <w:t xml:space="preserve"> депутатов;</w:t>
      </w:r>
    </w:p>
    <w:p w:rsidR="000C337A" w:rsidRDefault="000C337A" w:rsidP="000C337A">
      <w:pPr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746B3B">
        <w:rPr>
          <w:szCs w:val="28"/>
        </w:rPr>
        <w:t>- </w:t>
      </w:r>
      <w:proofErr w:type="spellStart"/>
      <w:r w:rsidRPr="00746B3B">
        <w:rPr>
          <w:szCs w:val="28"/>
        </w:rPr>
        <w:t>ненадлежаще</w:t>
      </w:r>
      <w:proofErr w:type="spellEnd"/>
      <w:r w:rsidRPr="00746B3B">
        <w:rPr>
          <w:szCs w:val="28"/>
        </w:rPr>
        <w:t xml:space="preserve"> исполнили </w:t>
      </w:r>
      <w:r w:rsidR="00746B3B">
        <w:rPr>
          <w:szCs w:val="28"/>
        </w:rPr>
        <w:t>0</w:t>
      </w:r>
      <w:r w:rsidRPr="00746B3B">
        <w:rPr>
          <w:szCs w:val="28"/>
        </w:rPr>
        <w:t xml:space="preserve"> депутатов.</w:t>
      </w:r>
    </w:p>
    <w:p w:rsidR="004D4CD2" w:rsidRDefault="004D4CD2" w:rsidP="000C337A">
      <w:pPr>
        <w:autoSpaceDE w:val="0"/>
        <w:autoSpaceDN w:val="0"/>
        <w:adjustRightInd w:val="0"/>
        <w:ind w:left="0" w:firstLine="709"/>
        <w:jc w:val="both"/>
        <w:rPr>
          <w:szCs w:val="28"/>
        </w:rPr>
      </w:pPr>
    </w:p>
    <w:p w:rsidR="004D4CD2" w:rsidRDefault="004D4CD2" w:rsidP="004D4CD2">
      <w:pPr>
        <w:autoSpaceDE w:val="0"/>
        <w:autoSpaceDN w:val="0"/>
        <w:adjustRightInd w:val="0"/>
        <w:spacing w:line="240" w:lineRule="exact"/>
        <w:ind w:left="0" w:firstLine="0"/>
        <w:jc w:val="both"/>
        <w:rPr>
          <w:sz w:val="24"/>
        </w:rPr>
      </w:pPr>
      <w:r>
        <w:rPr>
          <w:sz w:val="24"/>
        </w:rPr>
        <w:t>*депутатами, обязанными представить сведения о доходах, расходах, об имуществе и обязательствах имущественного характера (далее – сведения) следует считать депутатов, обязанных представить сведения по форме, утвержденной Указом Президента Российской Федерации от 23 июня 2014 г. №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Федерации", а также депутатов, обязанных сообщить об отсутствии сделок, предусмотренных частью 1 статьи 3 Федерального закона от 3 декабря 2012 г. № 230-ФЗ "О контроле за соответствием расходов лиц, замещающих государственные должности, и иных лиц их доходам" по форме, утвержденной распоряжением Губернатора Хабаровского края от 29 ноября 2019 г. № 616-р "Об утверждении формы уведомления об отсутствии сделок, предусмотренных частью 1 статьи 3 Федерального закона от 3 декабря 2012 г. № 230-ФЗ "О контроле за соответствием расходов лиц, замещающих государственные должности, и иных лиц их доходам".</w:t>
      </w:r>
    </w:p>
    <w:p w:rsidR="004D4CD2" w:rsidRPr="00746B3B" w:rsidRDefault="004D4CD2" w:rsidP="000C337A">
      <w:pPr>
        <w:autoSpaceDE w:val="0"/>
        <w:autoSpaceDN w:val="0"/>
        <w:adjustRightInd w:val="0"/>
        <w:ind w:left="0" w:firstLine="709"/>
        <w:jc w:val="both"/>
      </w:pPr>
      <w:bookmarkStart w:id="0" w:name="_GoBack"/>
      <w:bookmarkEnd w:id="0"/>
    </w:p>
    <w:p w:rsidR="002249A5" w:rsidRPr="00746B3B" w:rsidRDefault="002249A5"/>
    <w:sectPr w:rsidR="002249A5" w:rsidRPr="00746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DE"/>
    <w:rsid w:val="00047BC7"/>
    <w:rsid w:val="000C337A"/>
    <w:rsid w:val="002249A5"/>
    <w:rsid w:val="004A517A"/>
    <w:rsid w:val="004D4CD2"/>
    <w:rsid w:val="006D0D63"/>
    <w:rsid w:val="00746B3B"/>
    <w:rsid w:val="009C70DE"/>
    <w:rsid w:val="00EC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D8133-0E54-4146-BCB7-E1299A9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7A"/>
    <w:pPr>
      <w:spacing w:after="0" w:line="240" w:lineRule="auto"/>
      <w:ind w:left="850" w:hanging="11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2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Миистерство финансов Хабаровского края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Крылов Дмитрий Владимирович</dc:creator>
  <cp:keywords/>
  <dc:description/>
  <cp:lastModifiedBy>Тётушкин Сергей Александрович</cp:lastModifiedBy>
  <cp:revision>5</cp:revision>
  <dcterms:created xsi:type="dcterms:W3CDTF">2023-04-25T06:13:00Z</dcterms:created>
  <dcterms:modified xsi:type="dcterms:W3CDTF">2023-05-11T04:42:00Z</dcterms:modified>
</cp:coreProperties>
</file>