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EA" w:rsidRPr="00D61FEA" w:rsidRDefault="00D61FEA" w:rsidP="00D61FEA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61FEA">
        <w:rPr>
          <w:rFonts w:eastAsia="Times New Roman"/>
          <w:b/>
          <w:bCs/>
          <w:color w:val="333333"/>
          <w:sz w:val="30"/>
          <w:szCs w:val="30"/>
          <w:lang w:eastAsia="ru-RU"/>
        </w:rPr>
        <w:t>Состав депутатов Собрания представителей муниципального образования Богородицкий район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3841"/>
        <w:gridCol w:w="7326"/>
        <w:gridCol w:w="2415"/>
      </w:tblGrid>
      <w:tr w:rsidR="00D61FEA" w:rsidRPr="00D61FEA" w:rsidTr="00D61FE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ФИО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Статус в Собрании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</w:pPr>
            <w:r w:rsidRPr="00D61FEA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Место работы,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Фотография</w:t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Терехина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Ларися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Мобиновна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Председатель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Глава МО Богородицкий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ГУ ТО "Комплексный центра социального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обслуживания населения №3"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1225550" cy="1612265"/>
                  <wp:effectExtent l="0" t="0" r="0" b="0"/>
                  <wp:docPr id="20" name="Рисунок 20" descr="https://bogoroditsk.tularegion.ru/upload/medialibrary/340/34013420edf5f3952dd105f5d978600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ogoroditsk.tularegion.ru/upload/medialibrary/340/34013420edf5f3952dd105f5d978600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   </w:t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Асташова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Оксана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Заместитель председателя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Глава МО Товарковское Богородицкого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МОУ ДОД «Дом детского творчества»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904875" cy="1149985"/>
                  <wp:effectExtent l="0" t="0" r="0" b="0"/>
                  <wp:docPr id="19" name="Рисунок 19" descr="асташ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сташ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Ахмедова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Любовь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951865" cy="1149985"/>
                  <wp:effectExtent l="0" t="0" r="0" b="0"/>
                  <wp:docPr id="18" name="Рисунок 18" descr="ахме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хме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Баева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Елена 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923925" cy="1169035"/>
                  <wp:effectExtent l="0" t="0" r="0" b="0"/>
                  <wp:docPr id="17" name="Рисунок 17" descr="бае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а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Бочкова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Анна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Глава МО Бегичевское Богородицкого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961390" cy="1225550"/>
                  <wp:effectExtent l="0" t="0" r="0" b="0"/>
                  <wp:docPr id="16" name="Рисунок 16" descr="боч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оч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Воротилин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Михаил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ПЧ-80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008380" cy="1348105"/>
                  <wp:effectExtent l="0" t="0" r="0" b="0"/>
                  <wp:docPr id="15" name="Рисунок 15" descr="воро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оро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Давыдов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Николай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МОУ СШ № 24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30935" cy="1395095"/>
                  <wp:effectExtent l="0" t="0" r="0" b="0"/>
                  <wp:docPr id="14" name="Рисунок 14" descr="дав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ав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Зенкина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Наталья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Глава МО город Богородицк Богородицкого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МДОУ «Детский сад № 5 комбинированного вида»</w:t>
            </w: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br/>
              <w:t> 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48105" cy="1951355"/>
                  <wp:effectExtent l="0" t="0" r="0" b="0"/>
                  <wp:docPr id="13" name="Рисунок 13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Карулина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Нина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Отдел социальной защиты населения по Богородицкому району Государственного учреждения Тульской области «Управление социальной защиты населения Тульской области»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1376045" cy="1743710"/>
                  <wp:effectExtent l="0" t="0" r="0" b="0"/>
                  <wp:docPr id="12" name="Рисунок 12" descr="карул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ул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 </w:t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Магомедов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Магомед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Макашарипович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Глава муниципального образования Бахметьевское Богородицкого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МКУ "Спортивный оздоровительный комплекс"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Заведующий стадионом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</w:t>
            </w: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951865" cy="1074420"/>
                  <wp:effectExtent l="0" t="0" r="0" b="0"/>
                  <wp:docPr id="11" name="Рисунок 11" descr="магом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гоме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Мошкин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Юрий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Глава МО Иевлевское Богородицкого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МОУ СШ № 29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Преподаватель ОБЖ, физкультуры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970915" cy="1178560"/>
                  <wp:effectExtent l="0" t="0" r="0" b="0"/>
                  <wp:docPr id="10" name="Рисунок 10" descr="мошк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ошк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Попков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Сергей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Константинович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            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ООО ЧАО "Гарант плюс"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Начальник юридической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 </w:t>
            </w: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63015" cy="1517650"/>
                  <wp:effectExtent l="0" t="0" r="0" b="0"/>
                  <wp:docPr id="9" name="Рисунок 9" descr="https://bogoroditsk.tularegion.ru/upload/medialibrary/190/1905107f2f642d5df867feb473620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bogoroditsk.tularegion.ru/upload/medialibrary/190/1905107f2f642d5df867feb473620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Ролдугина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Юлия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МОУ СШ № 24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</w:t>
            </w: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1159510" cy="1329055"/>
                  <wp:effectExtent l="0" t="0" r="0" b="0"/>
                  <wp:docPr id="8" name="Рисунок 8" descr="ролдуг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олдуг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Рукавишникова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Лариса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МКУК "Бахметьевский центр культуры и досуга"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</w:t>
            </w: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1122045" cy="1395095"/>
                  <wp:effectExtent l="0" t="0" r="0" b="0"/>
                  <wp:docPr id="7" name="Рисунок 7" descr="рукавишни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укавишни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Старцев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Владимир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ООО "Дорожник"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820420" cy="1130935"/>
                  <wp:effectExtent l="0" t="0" r="0" b="0"/>
                  <wp:docPr id="6" name="Рисунок 6" descr="старц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тарце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Шилина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Людмила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МКУ "Бегичевский центр культуры, досуга и отдыха населения"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Режиссер 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</w:t>
            </w: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961390" cy="1083945"/>
                  <wp:effectExtent l="0" t="0" r="0" b="0"/>
                  <wp:docPr id="5" name="Рисунок 5" descr="шил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шил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Патрикова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Антонина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Сторож МОУ СШ №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eastAsia="Times New Roman"/>
                <w:color w:val="333333"/>
                <w:sz w:val="28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eastAsia="Times New Roman"/>
                <w:color w:val="333333"/>
                <w:sz w:val="28"/>
                <w:lang w:eastAsia="ru-RU"/>
              </w:rPr>
            </w:pP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980440" cy="1743710"/>
                  <wp:effectExtent l="0" t="0" r="0" b="0"/>
                  <wp:docPr id="4" name="Рисунок 4" descr="https://bogoroditsk.tularegion.ru/upload/medialibrary/3a5/ajz4md0qriikrgz08f1m8n4vu04805k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bogoroditsk.tularegion.ru/upload/medialibrary/3a5/ajz4md0qriikrgz08f1m8n4vu04805k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Сидорина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Юлия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   Завуч МОУ СШ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noProof/>
                <w:color w:val="333333"/>
                <w:sz w:val="28"/>
                <w:lang w:eastAsia="ru-RU"/>
              </w:rPr>
              <w:drawing>
                <wp:inline distT="0" distB="0" distL="0" distR="0">
                  <wp:extent cx="1065530" cy="1894840"/>
                  <wp:effectExtent l="0" t="0" r="0" b="0"/>
                  <wp:docPr id="3" name="Рисунок 3" descr="https://bogoroditsk.tularegion.ru/upload/medialibrary/20c/380oy5cn8nnduy5u2x4nkwi9ts5b4vx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bogoroditsk.tularegion.ru/upload/medialibrary/20c/380oy5cn8nnduy5u2x4nkwi9ts5b4vx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</w:t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8"/>
                <w:lang w:eastAsia="ru-RU"/>
              </w:rPr>
              <w:t>       </w:t>
            </w:r>
            <w:r w:rsidRPr="00D61FEA">
              <w:rPr>
                <w:rFonts w:ascii="Helvetica" w:eastAsia="Times New Roman" w:hAnsi="Helvetica" w:cs="Helvetica"/>
                <w:color w:val="333333"/>
                <w:sz w:val="28"/>
                <w:lang w:eastAsia="ru-RU"/>
              </w:rPr>
              <w:br/>
            </w: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Токарев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Александр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Директор ООО "Колос"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</w:t>
            </w: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527175"/>
                  <wp:effectExtent l="0" t="0" r="0" b="0"/>
                  <wp:docPr id="2" name="Рисунок 2" descr="https://bogoroditsk.tularegion.ru/upload/medialibrary/495/vrss4jmiqdbqwxldqfap1ft2nmko021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ogoroditsk.tularegion.ru/upload/medialibrary/495/vrss4jmiqdbqwxldqfap1ft2nmko021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FEA" w:rsidRPr="00D61FEA" w:rsidTr="00D61F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Улитин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Денис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eastAsia="Times New Roman"/>
                <w:color w:val="333333"/>
                <w:sz w:val="28"/>
                <w:lang w:eastAsia="ru-RU"/>
              </w:rPr>
              <w:t>     ИП Улитин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FEA" w:rsidRPr="00D61FEA" w:rsidRDefault="00D61FEA" w:rsidP="00D61FE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 </w:t>
            </w:r>
          </w:p>
          <w:p w:rsidR="00D61FEA" w:rsidRPr="00D61FEA" w:rsidRDefault="00D61FEA" w:rsidP="00D61FEA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61FE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91590" cy="1583690"/>
                  <wp:effectExtent l="0" t="0" r="0" b="0"/>
                  <wp:docPr id="1" name="Рисунок 1" descr="https://bogoroditsk.tularegion.ru/upload/medialibrary/a8e/sf46v69ye9o4iqm7fm4401te6e6fndu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ogoroditsk.tularegion.ru/upload/medialibrary/a8e/sf46v69ye9o4iqm7fm4401te6e6fndu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1F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3FB07-321A-4575-ADAA-8BB627EE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2024-03-01T05:15:00Z</dcterms:modified>
</cp:coreProperties>
</file>