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F94" w:rsidRDefault="008E5F94" w:rsidP="008E5F94">
      <w:pPr>
        <w:pStyle w:val="1"/>
        <w:shd w:val="clear" w:color="auto" w:fill="FFFFFF"/>
        <w:spacing w:before="0" w:after="450"/>
        <w:rPr>
          <w:rFonts w:ascii="SFUIDisplayBold" w:hAnsi="SFUIDisplayBold"/>
          <w:b w:val="0"/>
          <w:bCs w:val="0"/>
          <w:color w:val="212121"/>
          <w:sz w:val="36"/>
          <w:szCs w:val="36"/>
          <w:lang w:eastAsia="ru-RU"/>
        </w:rPr>
      </w:pPr>
      <w:bookmarkStart w:id="0" w:name="_GoBack"/>
      <w:bookmarkEnd w:id="0"/>
      <w:r>
        <w:rPr>
          <w:rFonts w:ascii="SFUIDisplayBold" w:hAnsi="SFUIDisplayBold"/>
          <w:b w:val="0"/>
          <w:bCs w:val="0"/>
          <w:color w:val="212121"/>
          <w:sz w:val="36"/>
          <w:szCs w:val="36"/>
        </w:rPr>
        <w:t>Информация Муниципального казенного учреждения «Учетный центр Александровского муниципального округа Ставропольского края»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5060"/>
        <w:gridCol w:w="2274"/>
        <w:gridCol w:w="3332"/>
        <w:gridCol w:w="2344"/>
      </w:tblGrid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N</w:t>
            </w:r>
          </w:p>
          <w:p w:rsidR="008E5F94" w:rsidRDefault="008E5F94">
            <w:pPr>
              <w:pStyle w:val="a3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Наименование</w:t>
            </w:r>
          </w:p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Среднемесячная заработная плата (рублей)**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5F94" w:rsidTr="008E5F94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казенное учреждение «Учетный центр Александровского муниципального округа Ставропольского края»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Городисская Елена Александровна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51 647,73</w:t>
            </w:r>
          </w:p>
        </w:tc>
      </w:tr>
      <w:tr w:rsidR="008E5F94" w:rsidTr="008E5F94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Default="008E5F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Default="008E5F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директора- главный бухгалтер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Колесникова Татьяна Николаевна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48 333,73</w:t>
            </w:r>
          </w:p>
        </w:tc>
      </w:tr>
      <w:tr w:rsidR="008E5F94" w:rsidTr="008E5F94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E5F94" w:rsidRDefault="008E5F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8E5F94" w:rsidRDefault="008E5F94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Багма Светлана Николаевна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46 968,38</w:t>
            </w:r>
          </w:p>
        </w:tc>
      </w:tr>
    </w:tbl>
    <w:p w:rsidR="00B37646" w:rsidRDefault="00B37646" w:rsidP="001C34A2">
      <w:pPr>
        <w:rPr>
          <w:rFonts w:ascii="Arial" w:hAnsi="Arial" w:cs="Arial"/>
          <w:szCs w:val="24"/>
        </w:rPr>
      </w:pPr>
    </w:p>
    <w:p w:rsidR="008E5F94" w:rsidRDefault="008E5F94" w:rsidP="008E5F94">
      <w:pPr>
        <w:pStyle w:val="1"/>
        <w:shd w:val="clear" w:color="auto" w:fill="FFFFFF"/>
        <w:spacing w:before="0" w:after="450"/>
        <w:rPr>
          <w:rFonts w:ascii="SFUIDisplayBold" w:hAnsi="SFUIDisplayBold"/>
          <w:b w:val="0"/>
          <w:bCs w:val="0"/>
          <w:color w:val="212121"/>
          <w:sz w:val="36"/>
          <w:szCs w:val="36"/>
          <w:lang w:eastAsia="ru-RU"/>
        </w:rPr>
      </w:pPr>
      <w:r>
        <w:rPr>
          <w:rFonts w:ascii="SFUIDisplayBold" w:hAnsi="SFUIDisplayBold"/>
          <w:b w:val="0"/>
          <w:bCs w:val="0"/>
          <w:color w:val="212121"/>
          <w:sz w:val="36"/>
          <w:szCs w:val="36"/>
        </w:rPr>
        <w:t>Информация муниципального унитарного предприятия «Александровское» по оказанию посреднических, консультационных и информационно-справочных услуг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5725"/>
        <w:gridCol w:w="1533"/>
        <w:gridCol w:w="3351"/>
        <w:gridCol w:w="2353"/>
      </w:tblGrid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Среднемесячная заработная плата (рублей)**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унитарное предприятие «Александровское» по оказанию посреднических, консультационных и информационно-справочных услуг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Арапова Юлия Александровна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38 664,00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p w:rsidR="008E5F94" w:rsidRDefault="008E5F94" w:rsidP="008E5F94">
      <w:pPr>
        <w:pStyle w:val="1"/>
        <w:shd w:val="clear" w:color="auto" w:fill="FFFFFF"/>
        <w:spacing w:before="0" w:after="450"/>
        <w:rPr>
          <w:rFonts w:ascii="SFUIDisplayBold" w:hAnsi="SFUIDisplayBold"/>
          <w:b w:val="0"/>
          <w:bCs w:val="0"/>
          <w:color w:val="212121"/>
          <w:sz w:val="36"/>
          <w:szCs w:val="36"/>
          <w:lang w:eastAsia="ru-RU"/>
        </w:rPr>
      </w:pPr>
      <w:r>
        <w:rPr>
          <w:rFonts w:ascii="SFUIDisplayBold" w:hAnsi="SFUIDisplayBold"/>
          <w:b w:val="0"/>
          <w:bCs w:val="0"/>
          <w:color w:val="212121"/>
          <w:sz w:val="36"/>
          <w:szCs w:val="36"/>
        </w:rPr>
        <w:lastRenderedPageBreak/>
        <w:t>Информация Центр по обеспечению деятельности администрации Александровского муниципального округа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6661"/>
        <w:gridCol w:w="1452"/>
        <w:gridCol w:w="2652"/>
        <w:gridCol w:w="2207"/>
      </w:tblGrid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Среднемесячная заработная плата (рублей)**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казенное учреждение Александровского муниципального округа Ставропольского края «Центр по обеспечению деятельности администрации Александровского муниципального округа Ставропольского края»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Зубков Евгений Сергеевич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37489,22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p w:rsidR="008E5F94" w:rsidRDefault="008E5F94" w:rsidP="008E5F94">
      <w:pPr>
        <w:pStyle w:val="1"/>
        <w:shd w:val="clear" w:color="auto" w:fill="FFFFFF"/>
        <w:spacing w:before="0" w:after="450"/>
        <w:rPr>
          <w:rFonts w:ascii="SFUIDisplayBold" w:hAnsi="SFUIDisplayBold"/>
          <w:b w:val="0"/>
          <w:bCs w:val="0"/>
          <w:color w:val="212121"/>
          <w:sz w:val="36"/>
          <w:szCs w:val="36"/>
          <w:lang w:eastAsia="ru-RU"/>
        </w:rPr>
      </w:pPr>
      <w:r>
        <w:rPr>
          <w:rFonts w:ascii="SFUIDisplayBold" w:hAnsi="SFUIDisplayBold"/>
          <w:b w:val="0"/>
          <w:bCs w:val="0"/>
          <w:color w:val="212121"/>
          <w:sz w:val="36"/>
          <w:szCs w:val="36"/>
        </w:rPr>
        <w:t>Информация подведомственных отделу физической культуры и спорта администрации Александровского муниципального округа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5263"/>
        <w:gridCol w:w="1803"/>
        <w:gridCol w:w="3493"/>
        <w:gridCol w:w="2414"/>
      </w:tblGrid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Среднемесячная заработная плата (рублей)**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учреждение дополнительного образования «Спортивная школа по плаванию «Юность 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Ремизов Андрей Анатолиевич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59 130,77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учреждение дополнительного образования «Спортивная школа по плаванию «Юность»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Еремин Александр Владимирович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39 109,55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Муниципальное бюджетное учреждение </w:t>
            </w:r>
            <w:r>
              <w:rPr>
                <w:sz w:val="23"/>
                <w:szCs w:val="23"/>
              </w:rPr>
              <w:lastRenderedPageBreak/>
              <w:t>дополнительного образования «Спортивная школа по плаванию «Алекс-Арена»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Кононенко Иван Иванович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65 575,26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бюджетное учреждение дополнительного образования «Спортивная школа по плаванию «Алекс-Арена»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Горчаков Денис Александрович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45 513,21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tbl>
      <w:tblPr>
        <w:tblW w:w="13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5737"/>
        <w:gridCol w:w="1540"/>
        <w:gridCol w:w="3232"/>
        <w:gridCol w:w="2447"/>
      </w:tblGrid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Среднемесячная заработная плата (рублей)**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5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унитарное предприятие Александровского муниципального округа Ставропольского края «Александровский рынок»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Плясунова Елена Ивановна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30185,00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p w:rsidR="008E5F94" w:rsidRDefault="008E5F94" w:rsidP="008E5F94">
      <w:pPr>
        <w:pStyle w:val="1"/>
        <w:shd w:val="clear" w:color="auto" w:fill="FFFFFF"/>
        <w:spacing w:before="0" w:after="450"/>
        <w:rPr>
          <w:rFonts w:ascii="SFUIDisplayBold" w:hAnsi="SFUIDisplayBold"/>
          <w:b w:val="0"/>
          <w:bCs w:val="0"/>
          <w:color w:val="212121"/>
          <w:sz w:val="36"/>
          <w:szCs w:val="36"/>
          <w:lang w:eastAsia="ru-RU"/>
        </w:rPr>
      </w:pPr>
      <w:r>
        <w:rPr>
          <w:rFonts w:ascii="SFUIDisplayBold" w:hAnsi="SFUIDisplayBold"/>
          <w:b w:val="0"/>
          <w:bCs w:val="0"/>
          <w:color w:val="212121"/>
          <w:sz w:val="36"/>
          <w:szCs w:val="36"/>
        </w:rPr>
        <w:t>ИНФОРМАЦИЯ Многофункциональный центр предоставления государственных и муниципальных услуг Александровского муниципального округа Ставропольского края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260"/>
        <w:gridCol w:w="1457"/>
        <w:gridCol w:w="3033"/>
        <w:gridCol w:w="2221"/>
      </w:tblGrid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rFonts w:ascii="SFUIDisplayBold" w:hAnsi="SFUIDisplayBold"/>
                <w:color w:val="212121"/>
                <w:sz w:val="23"/>
                <w:szCs w:val="23"/>
              </w:rPr>
            </w:pPr>
            <w:r>
              <w:rPr>
                <w:rFonts w:ascii="SFUIDisplayBold" w:hAnsi="SFUIDisplayBold"/>
                <w:color w:val="212121"/>
                <w:sz w:val="23"/>
                <w:szCs w:val="23"/>
              </w:rPr>
              <w:t>Среднемесячная заработная плата (рублей)**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Муниципальное казенное учреждение «Многофункциональный центр предоставления государственных и муниципальных услуг Александровского муниципального округа Ставропольского края»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Лукинов Михаил Владимирович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Default="008E5F94">
            <w:pPr>
              <w:pStyle w:val="a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48259,70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tbl>
      <w:tblPr>
        <w:tblW w:w="13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068"/>
        <w:gridCol w:w="2434"/>
        <w:gridCol w:w="3125"/>
        <w:gridCol w:w="2336"/>
      </w:tblGrid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 xml:space="preserve">№ </w:t>
            </w: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 xml:space="preserve">Фамилия, имя и отчество лица, </w:t>
            </w: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 xml:space="preserve">Среднемесячная </w:t>
            </w: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заработная плата (рублей)**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5</w:t>
            </w:r>
          </w:p>
        </w:tc>
      </w:tr>
      <w:tr w:rsidR="008E5F94" w:rsidRPr="008E5F94" w:rsidTr="008E5F94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казенное учреждение «Единая дежурно-диспетчерская служба Александровского муниципального округа»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Серомля Станислав Григорьевич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28412,13</w:t>
            </w:r>
          </w:p>
        </w:tc>
      </w:tr>
      <w:tr w:rsidR="008E5F94" w:rsidRPr="008E5F94" w:rsidTr="008E5F94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Алексеева Юлия Николаевна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19853,00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Заместитель директора-оперативный дежурный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Тычинский Александр Николаевич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20365,76</w:t>
            </w:r>
          </w:p>
        </w:tc>
      </w:tr>
    </w:tbl>
    <w:p w:rsidR="008E5F94" w:rsidRDefault="008E5F94" w:rsidP="001C34A2">
      <w:pPr>
        <w:rPr>
          <w:rFonts w:ascii="Arial" w:hAnsi="Arial" w:cs="Arial"/>
          <w:szCs w:val="24"/>
        </w:rPr>
      </w:pPr>
    </w:p>
    <w:p w:rsidR="008E5F94" w:rsidRPr="008E5F94" w:rsidRDefault="008E5F94" w:rsidP="008E5F94">
      <w:pPr>
        <w:spacing w:after="0" w:line="240" w:lineRule="auto"/>
        <w:rPr>
          <w:rFonts w:eastAsia="Times New Roman"/>
          <w:szCs w:val="24"/>
          <w:lang w:eastAsia="ru-RU"/>
        </w:rPr>
      </w:pPr>
      <w:r w:rsidRPr="008E5F94">
        <w:rPr>
          <w:rFonts w:ascii="SFUIDisplayLight" w:eastAsia="Times New Roman" w:hAnsi="SFUIDisplayLight"/>
          <w:color w:val="212121"/>
          <w:sz w:val="23"/>
          <w:szCs w:val="23"/>
          <w:shd w:val="clear" w:color="auto" w:fill="FFFFFF"/>
          <w:lang w:eastAsia="ru-RU"/>
        </w:rPr>
        <w:t>о среднемесячной заработной плате руководителей, их заместителей и главных бухгалтеров муниципального унитарного предприятия Александровского муниципального округа Ставропольского края «Жилищно-коммунальное хозяйство» за 2022 год</w:t>
      </w:r>
    </w:p>
    <w:p w:rsidR="008E5F94" w:rsidRPr="008E5F94" w:rsidRDefault="008E5F94" w:rsidP="008E5F94">
      <w:pPr>
        <w:shd w:val="clear" w:color="auto" w:fill="FFFFFF"/>
        <w:spacing w:after="0" w:line="240" w:lineRule="auto"/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</w:pPr>
      <w:r w:rsidRPr="008E5F94"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  <w:t> </w:t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785"/>
        <w:gridCol w:w="1544"/>
        <w:gridCol w:w="3247"/>
        <w:gridCol w:w="2384"/>
      </w:tblGrid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Среднемесячная заработная плата (рублей)**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8E5F94" w:rsidRPr="008E5F94" w:rsidTr="008E5F94"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Муниципальное унитарное предприятие Александровского муниципального округа Ставропольского края «Жилищно-коммунальное хозяйство»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Прокопенко Николай Валериевич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68900,00</w:t>
            </w:r>
          </w:p>
        </w:tc>
      </w:tr>
      <w:tr w:rsidR="008E5F94" w:rsidRPr="008E5F94" w:rsidTr="008E5F94"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vAlign w:val="center"/>
            <w:hideMark/>
          </w:tcPr>
          <w:p w:rsidR="008E5F94" w:rsidRPr="008E5F94" w:rsidRDefault="008E5F94" w:rsidP="008E5F94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Аванесова Жанна Валериковна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  <w:r w:rsidRPr="008E5F94">
              <w:rPr>
                <w:rFonts w:eastAsia="Times New Roman"/>
                <w:sz w:val="23"/>
                <w:szCs w:val="23"/>
                <w:lang w:eastAsia="ru-RU"/>
              </w:rPr>
              <w:t>59700,00</w:t>
            </w:r>
          </w:p>
        </w:tc>
      </w:tr>
    </w:tbl>
    <w:p w:rsidR="008E5F94" w:rsidRPr="008E5F94" w:rsidRDefault="008E5F94" w:rsidP="008E5F94">
      <w:pPr>
        <w:shd w:val="clear" w:color="auto" w:fill="FFFFFF"/>
        <w:spacing w:after="0" w:line="240" w:lineRule="auto"/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</w:pPr>
      <w:r w:rsidRPr="008E5F94"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  <w:t>&lt;*&gt;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8E5F94" w:rsidRPr="008E5F94" w:rsidRDefault="008E5F94" w:rsidP="008E5F94">
      <w:pPr>
        <w:shd w:val="clear" w:color="auto" w:fill="FFFFFF"/>
        <w:spacing w:after="0" w:line="240" w:lineRule="auto"/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</w:pPr>
      <w:r w:rsidRPr="008E5F94">
        <w:rPr>
          <w:rFonts w:ascii="SFUIDisplayLight" w:eastAsia="Times New Roman" w:hAnsi="SFUIDisplayLight"/>
          <w:color w:val="212121"/>
          <w:sz w:val="23"/>
          <w:szCs w:val="23"/>
          <w:lang w:eastAsia="ru-RU"/>
        </w:rPr>
        <w:br/>
        <w:t>&lt;**&gt; Среднемесячная заработная плата руководителя, заместителя руководителя, главного бухгалтера рассчитывается в соответствии с правовыми актами, регулирующими вопросы оплаты труда соответствующего муниципального учреждения (муниципального унитарного предприятия).</w:t>
      </w:r>
    </w:p>
    <w:p w:rsidR="008E5F94" w:rsidRDefault="008E5F94" w:rsidP="001C34A2">
      <w:pPr>
        <w:rPr>
          <w:rFonts w:ascii="Arial" w:hAnsi="Arial" w:cs="Arial"/>
          <w:szCs w:val="24"/>
        </w:rPr>
      </w:pPr>
    </w:p>
    <w:tbl>
      <w:tblPr>
        <w:tblW w:w="1500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9280"/>
        <w:gridCol w:w="1699"/>
        <w:gridCol w:w="1798"/>
        <w:gridCol w:w="1812"/>
      </w:tblGrid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№</w:t>
            </w:r>
          </w:p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Наименование учреждения/предприятия*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t xml:space="preserve">Фамилия, имя и отчество лица, в </w:t>
            </w: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EFEFEF"/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 xml:space="preserve">Среднемесячная заработная плата </w:t>
            </w:r>
            <w:r w:rsidRPr="008E5F94">
              <w:rPr>
                <w:rFonts w:ascii="SFUIDisplayBold" w:eastAsia="Times New Roman" w:hAnsi="SFUIDisplayBold"/>
                <w:color w:val="212121"/>
                <w:sz w:val="23"/>
                <w:szCs w:val="23"/>
                <w:lang w:eastAsia="ru-RU"/>
              </w:rPr>
              <w:lastRenderedPageBreak/>
              <w:t>(рублей)**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5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бюджетное учреждение культуры Александровского муниципального округа Ставропольского края «Досуг» ‘’’’’’’’’’’’’’’44у«33«»Ц22ээээээээээээээээээээээээээээээээээЭЭЭСтавропольского края «»»»»»»»»»»»»»» «»»«Досуг»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Кузичкина Ю.А.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75 699,78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учреждение культуры «Централизованная библиотечная система» Александровского муниципального округа Ставропольского края Александровского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Кононенко А.П.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63 943,96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бюджетное учреждение дополнительного образования «Детская художественная школа» Александровского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Золотова О.В.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33 548,51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бюджетное учреждение дополнительного образования «Детская музыкальная школа» Александровского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Клименко О.А.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41 987,32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бюджетное учреждение дополнительного образования «Детская музыкальная школа» Александровского муниципального округа Ставропольского края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Чекушина Е.В.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47 455,92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казенное учреждение «Центр по обеспечению муниципальных учреждений»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Караваев И.А.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41 701,78</w:t>
            </w:r>
          </w:p>
        </w:tc>
      </w:tr>
      <w:tr w:rsidR="008E5F94" w:rsidRPr="008E5F94" w:rsidTr="008E5F94"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Муниципальное казенное учреждение «Центр по обеспечению муниципальных учреждений»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Заместитель директора по АХЧ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Прядко А.М.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E5F94" w:rsidRPr="008E5F94" w:rsidRDefault="008E5F94" w:rsidP="008E5F94">
            <w:pPr>
              <w:spacing w:before="100" w:beforeAutospacing="1" w:after="100" w:afterAutospacing="1" w:line="240" w:lineRule="auto"/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</w:pPr>
            <w:r w:rsidRPr="008E5F94">
              <w:rPr>
                <w:rFonts w:ascii="SFUIDisplayLight" w:eastAsia="Times New Roman" w:hAnsi="SFUIDisplayLight"/>
                <w:color w:val="212121"/>
                <w:sz w:val="23"/>
                <w:szCs w:val="23"/>
                <w:lang w:eastAsia="ru-RU"/>
              </w:rPr>
              <w:t>32 376,98</w:t>
            </w:r>
          </w:p>
        </w:tc>
      </w:tr>
    </w:tbl>
    <w:p w:rsidR="008E5F94" w:rsidRPr="00B37646" w:rsidRDefault="008E5F94" w:rsidP="001C34A2">
      <w:pPr>
        <w:rPr>
          <w:rFonts w:ascii="Arial" w:hAnsi="Arial" w:cs="Arial"/>
          <w:szCs w:val="24"/>
        </w:rPr>
      </w:pPr>
    </w:p>
    <w:sectPr w:rsidR="008E5F94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UIDisplay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FUIDisplay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5F94"/>
    <w:rsid w:val="00923D07"/>
    <w:rsid w:val="0097184D"/>
    <w:rsid w:val="009F48C4"/>
    <w:rsid w:val="00A22E7B"/>
    <w:rsid w:val="00A23DD1"/>
    <w:rsid w:val="00B37646"/>
    <w:rsid w:val="00BE110E"/>
    <w:rsid w:val="00C202F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47AF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2024-02-20T04:45:00Z</dcterms:modified>
</cp:coreProperties>
</file>