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B6" w:rsidRPr="00882BB6" w:rsidRDefault="00882BB6" w:rsidP="00882BB6">
      <w:pPr>
        <w:shd w:val="clear" w:color="auto" w:fill="F5FBFD"/>
        <w:spacing w:after="180" w:line="240" w:lineRule="auto"/>
        <w:rPr>
          <w:rFonts w:ascii="Arial" w:eastAsia="Times New Roman" w:hAnsi="Arial" w:cs="Arial"/>
          <w:color w:val="282828"/>
          <w:sz w:val="42"/>
          <w:szCs w:val="42"/>
          <w:lang w:eastAsia="ru-RU"/>
        </w:rPr>
      </w:pPr>
      <w:r w:rsidRPr="00882BB6">
        <w:rPr>
          <w:rFonts w:ascii="Arial" w:eastAsia="Times New Roman" w:hAnsi="Arial" w:cs="Arial"/>
          <w:color w:val="282828"/>
          <w:sz w:val="42"/>
          <w:szCs w:val="42"/>
          <w:lang w:eastAsia="ru-RU"/>
        </w:rPr>
        <w:t>Состав Собрания депутатов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Список депутатов Собрания Депутатов Пошехонского муниципального района седьмого созыва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Председатель Собрания Депутатов – Блинов Евгений Геннадьевич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1 Мухина Надежда Ивановна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2 Скобелева Любовь Алексеевна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3 Кротов Николай Сергеевич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4 Блинов Евгений Геннадьевич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5 Николаева Светлана Алексеевна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6 Кротикова Татьяна Юрьевна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7 Исакова Инна Германовна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8 Панкратьева Людмила Алексеевна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9 Васильева Наталья Владимировна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10 Васильев Владимир Иванович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11 Зайцева Ирина Владимировна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12 Богоявленская Анна Александровна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13 Белкина Надежда Юрьевна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14 Жижин Николай Григорьевич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15 Лукичев Евгений Геннадьевич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16 Воронов Константин Александрович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17 Карасев Владимир Юрьевич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18 Яблоков Александр Алексеевич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Постоянные комиссии Собрания Депутатов Пошехонского муниципального района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b/>
          <w:bCs/>
          <w:i/>
          <w:iCs/>
          <w:color w:val="282828"/>
          <w:sz w:val="27"/>
          <w:lang w:eastAsia="ru-RU"/>
        </w:rPr>
        <w:t>1. Постоянно действующая комиссия по экономике и предпринимательству в следующем составе:</w:t>
      </w:r>
      <w:r w:rsidRPr="00882BB6">
        <w:rPr>
          <w:rFonts w:ascii="Arial" w:eastAsia="Times New Roman" w:hAnsi="Arial" w:cs="Arial"/>
          <w:i/>
          <w:iCs/>
          <w:color w:val="282828"/>
          <w:sz w:val="27"/>
          <w:lang w:eastAsia="ru-RU"/>
        </w:rPr>
        <w:t>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Блинов Евгений Геннадьевич;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Жижин Николай Григорьевич;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Воронов Константин Александрович.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b/>
          <w:bCs/>
          <w:i/>
          <w:iCs/>
          <w:color w:val="282828"/>
          <w:sz w:val="27"/>
          <w:lang w:eastAsia="ru-RU"/>
        </w:rPr>
        <w:t>2. Постоянно действующая комиссия по бюджету, налогам, сборам, этике и регламенту в следующем составе: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lastRenderedPageBreak/>
        <w:t>- Блинов Евгений Геннадьевич;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Жижин Николай Григорьевич;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Воронов Константин Александрович.</w:t>
      </w:r>
    </w:p>
    <w:p w:rsidR="00882BB6" w:rsidRPr="00882BB6" w:rsidRDefault="00882BB6" w:rsidP="00882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b/>
          <w:bCs/>
          <w:i/>
          <w:iCs/>
          <w:color w:val="282828"/>
          <w:sz w:val="27"/>
          <w:lang w:eastAsia="ru-RU"/>
        </w:rPr>
        <w:t>3. Постоянно действующая комиссия по вопросам жилищно-коммунального хозяйства, местного самоуправления и социальным вопросам: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Блинов Евгений Геннадьевич;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 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Жижин Николай Григорьевич;</w:t>
      </w: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Воронов Константин Александрович.</w:t>
      </w:r>
    </w:p>
    <w:p w:rsidR="00882BB6" w:rsidRPr="00882BB6" w:rsidRDefault="00882BB6" w:rsidP="00882BB6">
      <w:pPr>
        <w:shd w:val="clear" w:color="auto" w:fill="FFFFFF"/>
        <w:spacing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882BB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Дата создания материала: 16-06-2017.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730D"/>
    <w:rsid w:val="00727EB8"/>
    <w:rsid w:val="00777841"/>
    <w:rsid w:val="00807380"/>
    <w:rsid w:val="00882BB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82BB6"/>
    <w:rPr>
      <w:i/>
      <w:iCs/>
    </w:rPr>
  </w:style>
  <w:style w:type="paragraph" w:customStyle="1" w:styleId="editlog">
    <w:name w:val="editlog"/>
    <w:basedOn w:val="a"/>
    <w:rsid w:val="00882B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419134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2018-09-18T12:48:00Z</dcterms:modified>
</cp:coreProperties>
</file>