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53" w:rsidRDefault="009C7E53" w:rsidP="009C7E5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14141"/>
          <w:sz w:val="20"/>
          <w:szCs w:val="20"/>
          <w:lang w:eastAsia="ru-RU"/>
        </w:rPr>
      </w:pPr>
      <w:r>
        <w:rPr>
          <w:rFonts w:ascii="inherit" w:hAnsi="inherit" w:cs="Arial"/>
          <w:b/>
          <w:bCs/>
          <w:color w:val="414141"/>
          <w:sz w:val="60"/>
          <w:szCs w:val="60"/>
          <w:bdr w:val="none" w:sz="0" w:space="0" w:color="auto" w:frame="1"/>
        </w:rPr>
        <w:t>Богатовский</w:t>
      </w:r>
      <w:r>
        <w:rPr>
          <w:rFonts w:ascii="Arial" w:hAnsi="Arial" w:cs="Arial"/>
          <w:color w:val="414141"/>
          <w:sz w:val="48"/>
          <w:szCs w:val="48"/>
          <w:bdr w:val="none" w:sz="0" w:space="0" w:color="auto" w:frame="1"/>
        </w:rPr>
        <w:t>муниципальный район</w:t>
      </w:r>
    </w:p>
    <w:p w:rsidR="009C7E53" w:rsidRDefault="009C7E53" w:rsidP="009C7E53">
      <w:pPr>
        <w:pStyle w:val="1"/>
        <w:shd w:val="clear" w:color="auto" w:fill="FFFFFF"/>
        <w:spacing w:before="0" w:after="150" w:line="420" w:lineRule="atLeast"/>
        <w:textAlignment w:val="baseline"/>
        <w:rPr>
          <w:rFonts w:ascii="Arial" w:hAnsi="Arial" w:cs="Arial"/>
          <w:color w:val="414141"/>
          <w:sz w:val="36"/>
          <w:szCs w:val="36"/>
        </w:rPr>
      </w:pPr>
      <w:r>
        <w:rPr>
          <w:rFonts w:ascii="Arial" w:hAnsi="Arial" w:cs="Arial"/>
          <w:color w:val="414141"/>
          <w:sz w:val="36"/>
          <w:szCs w:val="36"/>
        </w:rPr>
        <w:t>Депутаты Собрания представителей VII созыва (2020–2025гг.)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5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Барсуков Василий Федорович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бюджету, финансам, налогам, экономической и инвестиционной политике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6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Бербец Татьяна Александровна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бюджету, финансам, налогам, экономической и инвестиционной политике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7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Гуров Алексей Викторович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культуре, спорту и молодежной политике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8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Ельцова Наталья Викторовна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культуре, спорту и молодежной политике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9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Железникова Вера Михайловна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культуре, спорту и молодежной политике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10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Ильина Елена Васильевна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здравоохранению, образованию и социальной политике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11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Костиков Владимир Викторович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сельскому хозяйству и продовольствию, промышленности, строительству, жилищно-коммунальному хозяйству, экологии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12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Некрасова Татьяна Васильевна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бюджету, финансам, налогам, экономической и инвестиционной политике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13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Офицерова Ольга Анатольевна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здравоохранению, образованию и социальной политике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14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Пирожкова Лилия Васильевна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сельскому хозяйству и продовольствию, промышленности, строительству, жилищно-коммунальному хозяйству, экологии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15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Смоляков Николай Александрович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lastRenderedPageBreak/>
        <w:t>Комитет по сельскому хозяйству и продовольствию, промышленности, строительству, жилищно-коммунальному хозяйству, экологии</w:t>
      </w:r>
    </w:p>
    <w:p w:rsidR="009C7E53" w:rsidRDefault="009C7E53" w:rsidP="009C7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hyperlink r:id="rId16" w:history="1">
        <w:r>
          <w:rPr>
            <w:rStyle w:val="a5"/>
            <w:rFonts w:ascii="Arial" w:hAnsi="Arial" w:cs="Arial"/>
            <w:color w:val="4D6B8D"/>
            <w:sz w:val="20"/>
            <w:szCs w:val="20"/>
            <w:bdr w:val="none" w:sz="0" w:space="0" w:color="auto" w:frame="1"/>
          </w:rPr>
          <w:t>Юдакова Оксана Анатольевна</w:t>
        </w:r>
      </w:hyperlink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Депутат представительного органа Собрание представителей муниципального района Богатовский Самарской области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7 созыв</w:t>
      </w:r>
    </w:p>
    <w:p w:rsidR="009C7E53" w:rsidRDefault="009C7E53" w:rsidP="009C7E53">
      <w:pPr>
        <w:shd w:val="clear" w:color="auto" w:fill="FFFFFF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Style w:val="fieldtitle"/>
          <w:rFonts w:ascii="Arial" w:hAnsi="Arial" w:cs="Arial"/>
          <w:color w:val="414141"/>
          <w:sz w:val="20"/>
          <w:szCs w:val="20"/>
          <w:bdr w:val="none" w:sz="0" w:space="0" w:color="auto" w:frame="1"/>
        </w:rPr>
        <w:t>Комитеты и комиссии:</w:t>
      </w:r>
    </w:p>
    <w:p w:rsidR="009C7E53" w:rsidRDefault="009C7E53" w:rsidP="009C7E5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Комитет по здравоохранению, образованию и социальной политике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75FC"/>
    <w:multiLevelType w:val="multilevel"/>
    <w:tmpl w:val="1AC42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7E5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222F-276C-43C1-8F6D-095B7B1F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title">
    <w:name w:val="field_title"/>
    <w:basedOn w:val="a0"/>
    <w:rsid w:val="009C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49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254">
          <w:marLeft w:val="555"/>
          <w:marRight w:val="0"/>
          <w:marTop w:val="37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6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gd.ru/~portal/wz_deputies/9463/" TargetMode="External"/><Relationship Id="rId13" Type="http://schemas.openxmlformats.org/officeDocument/2006/relationships/hyperlink" Target="https://samgd.ru/~portal/wz_deputies/945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mgd.ru/~portal/wz_deputies/9452/" TargetMode="External"/><Relationship Id="rId12" Type="http://schemas.openxmlformats.org/officeDocument/2006/relationships/hyperlink" Target="https://samgd.ru/~portal/wz_deputies/945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mgd.ru/~portal/wz_deputies/945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mgd.ru/~portal/wz_deputies/9453/" TargetMode="External"/><Relationship Id="rId11" Type="http://schemas.openxmlformats.org/officeDocument/2006/relationships/hyperlink" Target="https://samgd.ru/~portal/wz_deputies/9460/" TargetMode="External"/><Relationship Id="rId5" Type="http://schemas.openxmlformats.org/officeDocument/2006/relationships/hyperlink" Target="https://samgd.ru/~portal/wz_deputies/9454/" TargetMode="External"/><Relationship Id="rId15" Type="http://schemas.openxmlformats.org/officeDocument/2006/relationships/hyperlink" Target="https://samgd.ru/~portal/wz_deputies/9451/" TargetMode="External"/><Relationship Id="rId10" Type="http://schemas.openxmlformats.org/officeDocument/2006/relationships/hyperlink" Target="https://samgd.ru/~portal/wz_deputies/94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gd.ru/~portal/wz_deputies/9464/" TargetMode="External"/><Relationship Id="rId14" Type="http://schemas.openxmlformats.org/officeDocument/2006/relationships/hyperlink" Target="https://samgd.ru/~portal/wz_deputies/94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2021-08-04T05:28:00Z</dcterms:modified>
</cp:coreProperties>
</file>