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доходах, имуществе и обязательствах имущественного характера лиц замещающих муниципальную должность,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муниципальных служащих Отдела культуры Администрации Советского района Ростовской области и членов их семей</w:t>
      </w:r>
    </w:p>
    <w:p w14:paraId="0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 период с 1 января по 31 декабря 20</w:t>
      </w:r>
      <w:r>
        <w:rPr>
          <w:rFonts w:ascii="Times New Roman" w:hAnsi="Times New Roman"/>
          <w:b w:val="1"/>
          <w:sz w:val="24"/>
        </w:rPr>
        <w:t>22</w:t>
      </w:r>
      <w:r>
        <w:rPr>
          <w:rFonts w:ascii="Times New Roman" w:hAnsi="Times New Roman"/>
          <w:b w:val="1"/>
          <w:sz w:val="24"/>
        </w:rPr>
        <w:t xml:space="preserve"> года</w:t>
      </w:r>
    </w:p>
    <w:p w14:paraId="04000000">
      <w:pPr>
        <w:ind/>
        <w:jc w:val="center"/>
        <w:rPr>
          <w:sz w:val="24"/>
        </w:rPr>
      </w:pPr>
    </w:p>
    <w:p w14:paraId="05000000">
      <w:pPr>
        <w:ind/>
        <w:jc w:val="center"/>
        <w:rPr>
          <w:sz w:val="20"/>
        </w:rPr>
      </w:pPr>
    </w:p>
    <w:p w14:paraId="06000000">
      <w:pPr>
        <w:ind/>
        <w:jc w:val="center"/>
        <w:rPr>
          <w:sz w:val="20"/>
        </w:rPr>
      </w:pPr>
    </w:p>
    <w:p w14:paraId="07000000">
      <w:pPr>
        <w:ind/>
        <w:jc w:val="center"/>
        <w:rPr>
          <w:sz w:val="20"/>
        </w:rPr>
      </w:pPr>
    </w:p>
    <w:tbl>
      <w:tblPr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 </w:t>
            </w:r>
          </w:p>
          <w:p w14:paraId="09000000">
            <w:pPr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инициалы 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ца, </w:t>
            </w:r>
          </w:p>
          <w:p w14:paraId="0A000000">
            <w:pPr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чьи сведения разм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щаются</w:t>
            </w:r>
          </w:p>
        </w:tc>
        <w:tc>
          <w:tcPr>
            <w:tcW w:type="dxa" w:w="51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недвижимости, находящиеся 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собственности</w:t>
            </w:r>
          </w:p>
        </w:tc>
        <w:tc>
          <w:tcPr>
            <w:tcW w:type="dxa" w:w="35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 недвижимости, наход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щиеся в пользовании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ва 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(вид, ма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ка)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Декларирова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ный годовой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ход (руб.)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Сведения об источн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ках получения средств, за счет которых сове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шена сделка (вид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обретенного имущес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ва, источн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ки)</w:t>
            </w: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объе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5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щадь</w:t>
            </w:r>
          </w:p>
          <w:p w14:paraId="17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(кв. м.)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распол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жения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</w:p>
          <w:p w14:paraId="1A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(кв. м)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</w:t>
            </w:r>
          </w:p>
          <w:p w14:paraId="1D000000">
            <w:pPr>
              <w:ind w:firstLine="0" w:left="-75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располож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Цуканова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Марина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Тимоф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евна-заведующий Отд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лом культуры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уч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ная</w:t>
            </w:r>
          </w:p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</w:t>
            </w:r>
          </w:p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1038986,49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уч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(1/2)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277000,0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уч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101,5</w:t>
            </w:r>
          </w:p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21-11,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ШЕВРОЛЕ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аче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ти,</w:t>
            </w:r>
          </w:p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ЮМЗ 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981282,16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Уткина Дианна Бириковна–главный бухгалтер Отдела культуры Администрации Советского района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31,7</w:t>
            </w:r>
          </w:p>
          <w:p w14:paraId="4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95,0</w:t>
            </w:r>
          </w:p>
          <w:p w14:paraId="4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3110, 2000 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523706,29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477</w:t>
            </w:r>
          </w:p>
          <w:p w14:paraId="5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5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1431,0</w:t>
            </w:r>
          </w:p>
          <w:p w14:paraId="5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6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супруг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31,7</w:t>
            </w:r>
          </w:p>
          <w:p w14:paraId="6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95,7</w:t>
            </w:r>
          </w:p>
          <w:p w14:paraId="7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21213,2002 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349366,72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477</w:t>
            </w:r>
          </w:p>
          <w:p w14:paraId="7E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7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1431,0</w:t>
            </w:r>
          </w:p>
          <w:p w14:paraId="8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Церато, 2004 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9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несовершеннолетний ребенок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31,7</w:t>
            </w:r>
          </w:p>
          <w:p w14:paraId="9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9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  <w:p w14:paraId="9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95,0</w:t>
            </w:r>
          </w:p>
          <w:p w14:paraId="9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477</w:t>
            </w:r>
          </w:p>
          <w:p w14:paraId="A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A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1431,0</w:t>
            </w:r>
          </w:p>
          <w:p w14:paraId="A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C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несовершеннолетний ребенок 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31,7</w:t>
            </w:r>
          </w:p>
          <w:p w14:paraId="D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D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жилой дом</w:t>
            </w:r>
          </w:p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95,0</w:t>
            </w:r>
          </w:p>
          <w:p w14:paraId="D9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индивидуал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ная</w:t>
            </w:r>
          </w:p>
          <w:p w14:paraId="E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477</w:t>
            </w:r>
          </w:p>
          <w:p w14:paraId="E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E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(1/4)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земел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ный уч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1431,0</w:t>
            </w:r>
          </w:p>
          <w:p w14:paraId="E8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Общая долевая</w:t>
            </w:r>
          </w:p>
          <w:p w14:paraId="E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(3/4)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EE000000">
      <w:pPr>
        <w:ind w:firstLine="0" w:left="-850"/>
        <w:jc w:val="center"/>
        <w:rPr>
          <w:sz w:val="20"/>
        </w:rPr>
      </w:pPr>
    </w:p>
    <w:p w14:paraId="EF000000">
      <w:pPr>
        <w:pStyle w:val="Style_1"/>
      </w:pPr>
    </w:p>
    <w:sectPr>
      <w:pgSz w:h="11908" w:w="16848"/>
      <w:pgMar w:bottom="1134" w:left="85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2023-03-29T10:11:24Z</dcterms:modified>
</cp:coreProperties>
</file>