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BC" w:rsidRDefault="00482CBC" w:rsidP="00482CBC">
      <w:pPr>
        <w:pStyle w:val="1"/>
        <w:shd w:val="clear" w:color="auto" w:fill="EDEDED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Информация об исполнении лицами, замещающими муниципальные должности депутата Совета депутатов города Новосибирска, обязанности представить сведения о доходах, расходах, об имуществе и обязательствах имущественного характера за 2022 год</w:t>
      </w:r>
    </w:p>
    <w:p w:rsidR="00482CBC" w:rsidRDefault="00482CBC" w:rsidP="00482CBC">
      <w:pPr>
        <w:shd w:val="clear" w:color="auto" w:fill="EDEDED"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color w:val="828282"/>
        </w:rPr>
        <w:t>Обязанность по представлению сведений о доходах, расходах, об имуществе и обязательствах имущественного характера исполнили 47 депутатов Совета депутатов города Новосибирска 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2CB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79558-85FB-4284-8AC1-07A65E0A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872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294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2023-11-15T07:25:00Z</dcterms:modified>
</cp:coreProperties>
</file>