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E89" w:rsidRPr="00771E89" w:rsidRDefault="00771E89" w:rsidP="00771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E89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депутатами Совета </w:t>
      </w:r>
      <w:r w:rsidR="00FA2D72">
        <w:rPr>
          <w:rFonts w:ascii="Times New Roman" w:hAnsi="Times New Roman" w:cs="Times New Roman"/>
          <w:sz w:val="28"/>
          <w:szCs w:val="28"/>
        </w:rPr>
        <w:t>Гагаринского</w:t>
      </w:r>
      <w:r w:rsidRPr="00771E8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771E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1E89">
        <w:rPr>
          <w:rFonts w:ascii="Times New Roman" w:hAnsi="Times New Roman" w:cs="Times New Roman"/>
          <w:sz w:val="28"/>
          <w:szCs w:val="28"/>
        </w:rPr>
        <w:t xml:space="preserve">II созыва обязанности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за период </w:t>
      </w:r>
      <w:r w:rsidR="0027140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bookmarkStart w:id="0" w:name="_GoBack"/>
      <w:bookmarkEnd w:id="0"/>
      <w:r w:rsidRPr="00771E89">
        <w:rPr>
          <w:rFonts w:ascii="Times New Roman" w:hAnsi="Times New Roman" w:cs="Times New Roman"/>
          <w:sz w:val="28"/>
          <w:szCs w:val="28"/>
        </w:rPr>
        <w:t>с 1 января 2022 года по 31 декабря 2022 года</w:t>
      </w:r>
    </w:p>
    <w:p w:rsidR="00771E89" w:rsidRDefault="00771E89"/>
    <w:p w:rsidR="00771E89" w:rsidRPr="00EE3CB2" w:rsidRDefault="00771E89" w:rsidP="00EE3C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CB2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</w:t>
      </w:r>
      <w:r w:rsidR="00FA2D72">
        <w:rPr>
          <w:rFonts w:ascii="Times New Roman" w:hAnsi="Times New Roman" w:cs="Times New Roman"/>
          <w:sz w:val="28"/>
          <w:szCs w:val="28"/>
        </w:rPr>
        <w:t>во внутригородском муниципальном образовании</w:t>
      </w:r>
      <w:r w:rsidRPr="00EE3CB2">
        <w:rPr>
          <w:rFonts w:ascii="Times New Roman" w:hAnsi="Times New Roman" w:cs="Times New Roman"/>
          <w:sz w:val="28"/>
          <w:szCs w:val="28"/>
        </w:rPr>
        <w:t xml:space="preserve"> города Севастополя </w:t>
      </w:r>
      <w:r w:rsidR="00FA2D72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Pr="00EE3CB2">
        <w:rPr>
          <w:rFonts w:ascii="Times New Roman" w:hAnsi="Times New Roman" w:cs="Times New Roman"/>
          <w:sz w:val="28"/>
          <w:szCs w:val="28"/>
        </w:rPr>
        <w:t xml:space="preserve"> и </w:t>
      </w:r>
      <w:r w:rsidR="007265B8">
        <w:rPr>
          <w:rFonts w:ascii="Times New Roman" w:hAnsi="Times New Roman" w:cs="Times New Roman"/>
          <w:sz w:val="28"/>
          <w:szCs w:val="28"/>
        </w:rPr>
        <w:t xml:space="preserve">лицами, замещающими </w:t>
      </w:r>
      <w:r w:rsidRPr="00EE3CB2">
        <w:rPr>
          <w:rFonts w:ascii="Times New Roman" w:hAnsi="Times New Roman" w:cs="Times New Roman"/>
          <w:sz w:val="28"/>
          <w:szCs w:val="28"/>
        </w:rPr>
        <w:t xml:space="preserve">муниципальные должности депутата Совета </w:t>
      </w:r>
      <w:r w:rsidR="00FA2D72">
        <w:rPr>
          <w:rFonts w:ascii="Times New Roman" w:hAnsi="Times New Roman" w:cs="Times New Roman"/>
          <w:sz w:val="28"/>
          <w:szCs w:val="28"/>
        </w:rPr>
        <w:t>Гагаринского</w:t>
      </w:r>
      <w:r w:rsidR="00EE3CB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E3CB2">
        <w:rPr>
          <w:rFonts w:ascii="Times New Roman" w:hAnsi="Times New Roman" w:cs="Times New Roman"/>
          <w:sz w:val="28"/>
          <w:szCs w:val="28"/>
        </w:rPr>
        <w:t xml:space="preserve"> осуществляющими свои полномочия на не постоянной основе обязанност</w:t>
      </w:r>
      <w:r w:rsidR="00EE3CB2">
        <w:rPr>
          <w:rFonts w:ascii="Times New Roman" w:hAnsi="Times New Roman" w:cs="Times New Roman"/>
          <w:sz w:val="28"/>
          <w:szCs w:val="28"/>
        </w:rPr>
        <w:t>и по</w:t>
      </w:r>
      <w:r w:rsidRPr="00EE3CB2">
        <w:rPr>
          <w:rFonts w:ascii="Times New Roman" w:hAnsi="Times New Roman" w:cs="Times New Roman"/>
          <w:sz w:val="28"/>
          <w:szCs w:val="28"/>
        </w:rPr>
        <w:t xml:space="preserve"> представлению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(далее – справки о доходах (расходах), а также по уведомлению об отсутствии сделок, общая сумма которых превышает общий доход данного лица и его супруги (супруга) за три последних года, предшествующих отчетному ( далее- уведомление) за период с 1 января 2022 года по 31 декабря 2022 года исполнены.</w:t>
      </w:r>
    </w:p>
    <w:p w:rsidR="009C2DD1" w:rsidRPr="00EE3CB2" w:rsidRDefault="00771E89" w:rsidP="00EE3C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3CB2">
        <w:rPr>
          <w:rFonts w:ascii="Times New Roman" w:hAnsi="Times New Roman" w:cs="Times New Roman"/>
          <w:sz w:val="28"/>
          <w:szCs w:val="28"/>
        </w:rPr>
        <w:t xml:space="preserve"> </w:t>
      </w:r>
      <w:r w:rsidR="00EE3CB2">
        <w:rPr>
          <w:rFonts w:ascii="Times New Roman" w:hAnsi="Times New Roman" w:cs="Times New Roman"/>
          <w:sz w:val="28"/>
          <w:szCs w:val="28"/>
        </w:rPr>
        <w:tab/>
      </w:r>
      <w:r w:rsidRPr="00EE3CB2">
        <w:rPr>
          <w:rFonts w:ascii="Times New Roman" w:hAnsi="Times New Roman" w:cs="Times New Roman"/>
          <w:sz w:val="28"/>
          <w:szCs w:val="28"/>
        </w:rPr>
        <w:t>Губернатору города Севастополя путем подачи в Управление по профилактике коррупционных и иных правонарушений Департамента общественной б</w:t>
      </w:r>
      <w:r w:rsidR="00EE3CB2">
        <w:rPr>
          <w:rFonts w:ascii="Times New Roman" w:hAnsi="Times New Roman" w:cs="Times New Roman"/>
          <w:sz w:val="28"/>
          <w:szCs w:val="28"/>
        </w:rPr>
        <w:t xml:space="preserve">езопасности города Севастополя </w:t>
      </w:r>
      <w:r w:rsidRPr="00EE3CB2">
        <w:rPr>
          <w:rFonts w:ascii="Times New Roman" w:hAnsi="Times New Roman" w:cs="Times New Roman"/>
          <w:sz w:val="28"/>
          <w:szCs w:val="28"/>
        </w:rPr>
        <w:t>указанными долж</w:t>
      </w:r>
      <w:r w:rsidR="00700B3C">
        <w:rPr>
          <w:rFonts w:ascii="Times New Roman" w:hAnsi="Times New Roman" w:cs="Times New Roman"/>
          <w:sz w:val="28"/>
          <w:szCs w:val="28"/>
        </w:rPr>
        <w:t>ностными лицами предоставлены: 3</w:t>
      </w:r>
      <w:r w:rsidRPr="00EE3CB2">
        <w:rPr>
          <w:rFonts w:ascii="Times New Roman" w:hAnsi="Times New Roman" w:cs="Times New Roman"/>
          <w:sz w:val="28"/>
          <w:szCs w:val="28"/>
        </w:rPr>
        <w:t xml:space="preserve"> </w:t>
      </w:r>
      <w:r w:rsidR="00700B3C">
        <w:rPr>
          <w:rFonts w:ascii="Times New Roman" w:hAnsi="Times New Roman" w:cs="Times New Roman"/>
          <w:sz w:val="28"/>
          <w:szCs w:val="28"/>
        </w:rPr>
        <w:t>справки о доходах (расходах), 12</w:t>
      </w:r>
      <w:r w:rsidRPr="00EE3CB2">
        <w:rPr>
          <w:rFonts w:ascii="Times New Roman" w:hAnsi="Times New Roman" w:cs="Times New Roman"/>
          <w:sz w:val="28"/>
          <w:szCs w:val="28"/>
        </w:rPr>
        <w:t xml:space="preserve"> уведомлений.</w:t>
      </w:r>
    </w:p>
    <w:sectPr w:rsidR="009C2DD1" w:rsidRPr="00EE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00"/>
    <w:rsid w:val="00271406"/>
    <w:rsid w:val="004D7900"/>
    <w:rsid w:val="00700B3C"/>
    <w:rsid w:val="007265B8"/>
    <w:rsid w:val="0074615C"/>
    <w:rsid w:val="00771E89"/>
    <w:rsid w:val="009C2DD1"/>
    <w:rsid w:val="00A360BA"/>
    <w:rsid w:val="00EE3CB2"/>
    <w:rsid w:val="00FA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70321-1BD1-436B-BBE7-50084CCE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C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1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1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orgotdel</cp:lastModifiedBy>
  <cp:revision>4</cp:revision>
  <cp:lastPrinted>2023-05-16T09:11:00Z</cp:lastPrinted>
  <dcterms:created xsi:type="dcterms:W3CDTF">2023-05-16T08:51:00Z</dcterms:created>
  <dcterms:modified xsi:type="dcterms:W3CDTF">2023-05-16T13:21:00Z</dcterms:modified>
</cp:coreProperties>
</file>