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1F" w:rsidRDefault="00B52F1F" w:rsidP="00126EAA">
      <w:pPr>
        <w:ind w:firstLine="709"/>
        <w:jc w:val="both"/>
        <w:rPr>
          <w:rFonts w:eastAsia="MS Mincho"/>
          <w:sz w:val="28"/>
          <w:szCs w:val="28"/>
        </w:rPr>
      </w:pPr>
      <w:r w:rsidRPr="00B52F1F">
        <w:rPr>
          <w:sz w:val="28"/>
          <w:szCs w:val="28"/>
        </w:rPr>
        <w:t xml:space="preserve">В рамках </w:t>
      </w:r>
      <w:r w:rsidR="00E343F4">
        <w:rPr>
          <w:sz w:val="28"/>
          <w:szCs w:val="28"/>
        </w:rPr>
        <w:t>декларационной кампании</w:t>
      </w:r>
      <w:r w:rsidR="00B808F5" w:rsidRPr="00214CDB">
        <w:rPr>
          <w:sz w:val="28"/>
          <w:szCs w:val="28"/>
        </w:rPr>
        <w:t xml:space="preserve"> 2023 (за отчетный период 2022)</w:t>
      </w:r>
      <w:r w:rsidR="00D01E23">
        <w:rPr>
          <w:sz w:val="28"/>
          <w:szCs w:val="28"/>
        </w:rPr>
        <w:t>.</w:t>
      </w:r>
      <w:r w:rsidR="00D01E2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</w:t>
      </w:r>
      <w:r w:rsidR="004B149D">
        <w:rPr>
          <w:rFonts w:eastAsia="MS Mincho"/>
          <w:sz w:val="28"/>
          <w:szCs w:val="28"/>
        </w:rPr>
        <w:t>от 25.12.2008 № 273-Ф3</w:t>
      </w:r>
      <w:r w:rsidRPr="00E230B8">
        <w:rPr>
          <w:rFonts w:eastAsia="MS Mincho"/>
          <w:sz w:val="28"/>
          <w:szCs w:val="28"/>
        </w:rPr>
        <w:t>«</w:t>
      </w:r>
      <w:r>
        <w:rPr>
          <w:rFonts w:eastAsia="MS Mincho"/>
          <w:sz w:val="28"/>
          <w:szCs w:val="28"/>
        </w:rPr>
        <w:t xml:space="preserve">О противодействии коррупции», Федеральным законом от </w:t>
      </w:r>
      <w:r w:rsidR="004B149D">
        <w:rPr>
          <w:rFonts w:eastAsia="MS Mincho"/>
          <w:sz w:val="28"/>
          <w:szCs w:val="28"/>
        </w:rPr>
        <w:t>03.12.2012</w:t>
      </w:r>
      <w:r w:rsidR="00D01E23">
        <w:rPr>
          <w:rFonts w:eastAsia="MS Mincho"/>
          <w:sz w:val="28"/>
          <w:szCs w:val="28"/>
        </w:rPr>
        <w:t xml:space="preserve"> </w:t>
      </w:r>
      <w:bookmarkStart w:id="0" w:name="_GoBack"/>
      <w:bookmarkEnd w:id="0"/>
      <w:r w:rsidRPr="00E230B8">
        <w:rPr>
          <w:rFonts w:eastAsia="MS Mincho"/>
          <w:sz w:val="28"/>
          <w:szCs w:val="28"/>
        </w:rPr>
        <w:t>№ 230-Ф3 «О контроле за соответствием расходов лиц, замещающих государственные дол</w:t>
      </w:r>
      <w:r>
        <w:rPr>
          <w:rFonts w:eastAsia="MS Mincho"/>
          <w:sz w:val="28"/>
          <w:szCs w:val="28"/>
        </w:rPr>
        <w:t xml:space="preserve">жности, и иных лиц их доходам», </w:t>
      </w:r>
      <w:r w:rsidR="00214CDB" w:rsidRPr="00316E81">
        <w:rPr>
          <w:sz w:val="28"/>
          <w:szCs w:val="28"/>
        </w:rPr>
        <w:t>Законом Камчатского края от 16.12.2009 № 380</w:t>
      </w:r>
      <w:r w:rsidR="00214CDB">
        <w:rPr>
          <w:bCs/>
          <w:kern w:val="28"/>
          <w:sz w:val="28"/>
          <w:szCs w:val="28"/>
        </w:rPr>
        <w:t xml:space="preserve"> «О представлении сведений о доходах, об имуществе и обязательствах имущественного характера лицами, замещающими государственные должности Камчатского края, и иными лицами»,</w:t>
      </w:r>
      <w:r w:rsidR="00214CDB" w:rsidRPr="00214CDB">
        <w:rPr>
          <w:bCs/>
          <w:kern w:val="28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Председатель </w:t>
      </w:r>
      <w:r w:rsidR="004B149D">
        <w:rPr>
          <w:rFonts w:eastAsia="MS Mincho"/>
          <w:sz w:val="28"/>
          <w:szCs w:val="28"/>
        </w:rPr>
        <w:t>Городской Думы Петропавловск-Камчатского городского округа</w:t>
      </w:r>
      <w:r>
        <w:rPr>
          <w:rFonts w:eastAsia="MS Mincho"/>
          <w:sz w:val="28"/>
          <w:szCs w:val="28"/>
        </w:rPr>
        <w:t xml:space="preserve">, депутаты </w:t>
      </w:r>
      <w:r w:rsidR="004B149D">
        <w:rPr>
          <w:rFonts w:eastAsia="MS Mincho"/>
          <w:sz w:val="28"/>
          <w:szCs w:val="28"/>
        </w:rPr>
        <w:t>Городской Думы Петропавловск-Камчатского городского округа</w:t>
      </w:r>
      <w:r>
        <w:rPr>
          <w:rFonts w:eastAsia="MS Mincho"/>
          <w:sz w:val="28"/>
          <w:szCs w:val="28"/>
        </w:rPr>
        <w:t xml:space="preserve"> </w:t>
      </w:r>
      <w:r w:rsidR="00214CDB">
        <w:rPr>
          <w:rFonts w:eastAsia="MS Mincho"/>
          <w:sz w:val="28"/>
          <w:szCs w:val="28"/>
        </w:rPr>
        <w:t xml:space="preserve">в полном объёме и своевременно исполнили требования антикоррупционного </w:t>
      </w:r>
      <w:r w:rsidR="009551B9">
        <w:rPr>
          <w:rFonts w:eastAsia="MS Mincho"/>
          <w:sz w:val="28"/>
          <w:szCs w:val="28"/>
        </w:rPr>
        <w:t>законодательства</w:t>
      </w:r>
      <w:r w:rsidR="00E343F4">
        <w:rPr>
          <w:rFonts w:eastAsia="MS Mincho"/>
          <w:sz w:val="28"/>
          <w:szCs w:val="28"/>
        </w:rPr>
        <w:t>.</w:t>
      </w:r>
    </w:p>
    <w:sectPr w:rsidR="00B5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71"/>
    <w:rsid w:val="00094494"/>
    <w:rsid w:val="00126EAA"/>
    <w:rsid w:val="00214CDB"/>
    <w:rsid w:val="004B149D"/>
    <w:rsid w:val="00567071"/>
    <w:rsid w:val="007A72AD"/>
    <w:rsid w:val="009551B9"/>
    <w:rsid w:val="00B52F1F"/>
    <w:rsid w:val="00B808F5"/>
    <w:rsid w:val="00C34022"/>
    <w:rsid w:val="00D01E23"/>
    <w:rsid w:val="00E343F4"/>
    <w:rsid w:val="00E4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356B"/>
  <w15:docId w15:val="{C7A45F5A-D8F3-48E4-B06D-0AE67D55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Морозов Александр Александрович</cp:lastModifiedBy>
  <cp:revision>6</cp:revision>
  <cp:lastPrinted>2023-05-03T01:35:00Z</cp:lastPrinted>
  <dcterms:created xsi:type="dcterms:W3CDTF">2023-05-05T03:20:00Z</dcterms:created>
  <dcterms:modified xsi:type="dcterms:W3CDTF">2023-05-05T03:23:00Z</dcterms:modified>
</cp:coreProperties>
</file>